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220" w:bottom="280" w:left="0" w:right="620"/>
        </w:sectPr>
      </w:pPr>
    </w:p>
    <w:p>
      <w:pPr>
        <w:pStyle w:val="P68B1DB1-Title1"/>
        <w:spacing w:line="199" w:lineRule="auto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720" w:right="0" w:firstLine="0"/>
        <w:jc w:val="left"/>
        <w:rPr>
          <w:sz w:val="24"/>
        </w:rPr>
        <w:pStyle w:val="P68B1DB1-Normal2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5">
        <w:r>
          <w:rPr>
            <w:b/>
            <w:color w:val="E39B3F"/>
          </w:rPr>
          <w:t>madgetech.com</w:t>
        </w:r>
      </w:hyperlink>
      <w:r>
        <w:t>。</w:t>
      </w:r>
    </w:p>
    <w:p>
      <w:pPr>
        <w:spacing w:line="240" w:lineRule="auto" w:before="30" w:after="25"/>
        <w:rPr>
          <w:sz w:val="20"/>
        </w:rPr>
      </w:pPr>
      <w:r>
        <w:br w:type="column"/>
      </w:r>
    </w:p>
    <w:p>
      <w:pPr>
        <w:pStyle w:val="P68B1DB1-BodyText4"/>
        <w:ind w:left="627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3371850" cy="36385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3371850" cy="363855"/>
                        </a:xfrm>
                        <a:prstGeom prst="rect">
                          <a:avLst/>
                        </a:prstGeom>
                        <a:solidFill>
                          <a:srgbClr val="E39B3F"/>
                        </a:solidFill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92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  <w:pStyle w:val="P68B1DB1-Normal3"/>
                            </w:pPr>
                            <w:r>
                              <w:rPr>
                                <w:spacing w:val="-2"/>
                              </w:rPr>
                              <w:t>目录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before="104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产品</w:t>
        </w:r>
      </w:hyperlink>
      <w:r>
        <w:rPr>
          <w:spacing w:val="-2"/>
        </w:rPr>
        <w:t>概述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3" name="图形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安装</w:t>
        </w:r>
        <w:r>
          <w:rPr>
            <w:spacing w:val="-4"/>
          </w:rPr>
          <w:t>指南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6" name="图6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6"/>
      </w:pPr>
      <w:r>
        <w:rPr>
          <w:b/>
        </w:rPr>
        <w:t>2</w:t>
      </w:r>
      <w:hyperlink w:history="true" w:anchor="_bookmark0">
        <w:r>
          <w:t>数据</w:t>
        </w:r>
        <w:r>
          <w:rPr>
            <w:spacing w:val="-2"/>
          </w:rPr>
          <w:t>记录仪</w:t>
        </w:r>
        <w:r>
          <w:t>接线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9" name="图9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b/>
        </w:rPr>
        <w:t>2</w:t>
      </w:r>
      <w:hyperlink w:history="true" w:anchor="_bookmark0">
        <w:r>
          <w:t>设备</w:t>
        </w:r>
        <w:r>
          <w:rPr>
            <w:spacing w:val="-2"/>
          </w:rPr>
          <w:t>操作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6"/>
      </w:pPr>
      <w:r>
        <w:rPr>
          <w:b/>
        </w:rPr>
        <w:t>4</w:t>
      </w:r>
      <w:hyperlink w:history="true" w:anchor="_bookmark1">
        <w:r>
          <w:t>设备</w:t>
        </w:r>
        <w:r>
          <w:rPr>
            <w:spacing w:val="-2"/>
          </w:rPr>
          <w:t>维护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4" name="组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组14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5" name="图15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6"/>
      </w:pPr>
      <w:r>
        <w:rPr>
          <w:b/>
        </w:rPr>
        <w:t>4</w:t>
      </w:r>
      <w:hyperlink w:history="true" w:anchor="_bookmark1">
        <w:r>
          <w:t>需要</w:t>
        </w:r>
        <w:r>
          <w:rPr>
            <w:spacing w:val="-4"/>
          </w:rPr>
          <w:t>帮助？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220" w:bottom="280" w:left="0" w:right="620"/>
          <w:cols w:num="2" w:equalWidth="0">
            <w:col w:w="5061" w:space="521"/>
            <w:col w:w="6038"/>
          </w:cols>
        </w:sectPr>
      </w:pPr>
    </w:p>
    <w:p>
      <w:pPr>
        <w:pStyle w:val="BodyText"/>
        <w:spacing w:before="2"/>
        <w:rPr>
          <w:sz w:val="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775423</wp:posOffset>
                </wp:positionV>
                <wp:extent cx="7772400" cy="3333115"/>
                <wp:effectExtent l="0" t="0" r="0" b="0"/>
                <wp:wrapNone/>
                <wp:docPr id="17" name="组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组17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18" name="图18"/>
                        <wps:cNvSpPr/>
                        <wps:spPr>
                          <a:xfrm>
                            <a:off x="0" y="302044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9B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19"/>
                        <wps:cNvSpPr/>
                        <wps:spPr>
                          <a:xfrm>
                            <a:off x="3902900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3943350" y="37909"/>
                            <a:ext cx="3371850" cy="31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515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4977"/>
                                </a:lnTo>
                                <a:lnTo>
                                  <a:pt x="3371850" y="3144977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图像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9702" y="302044"/>
                            <a:ext cx="3337140" cy="2616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文本框22"/>
                        <wps:cNvSpPr txBox="1"/>
                        <wps:spPr>
                          <a:xfrm>
                            <a:off x="0" y="302044"/>
                            <a:ext cx="3903345" cy="2616835"/>
                          </a:xfrm>
                          <a:prstGeom prst="rect">
                            <a:avLst/>
                          </a:prstGeom>
                          <a:solidFill>
                            <a:srgbClr val="E39B3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78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7"/>
                              </w:pPr>
                              <w:r>
                                <w:t>Volt101A</w:t>
                              </w:r>
                            </w:p>
                            <w:p>
                              <w:pPr>
                                <w:spacing w:line="413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8"/>
                              </w:pPr>
                              <w:r>
                                <w:rPr>
                                  <w:spacing w:val="-4"/>
                                </w:rPr>
                                <w:t>直流电压数据记录器</w:t>
                              </w:r>
                            </w:p>
                            <w:p>
                              <w:pPr>
                                <w:spacing w:line="705" w:lineRule="exact" w:before="232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9"/>
                              </w:pPr>
                              <w:r>
                                <w:t xml:space="preserve">电压101 A-</w:t>
                              </w:r>
                              <w:r>
                                <w:rPr>
                                  <w:spacing w:val="-5"/>
                                </w:rPr>
                                <w:t>160</w:t>
                              </w:r>
                            </w:p>
                            <w:p>
                              <w:pPr>
                                <w:spacing w:line="413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8"/>
                              </w:pPr>
                              <w:r>
                                <w:rPr>
                                  <w:spacing w:val="-6"/>
                                </w:rPr>
                                <w:t>差分直流电压数据记录器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23" name="图像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图像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9430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24" name="图像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图像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68B1DB1-BodyText10"/>
        <w:spacing w:line="20" w:lineRule="exact"/>
        <w:ind w:left="6209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3368675" cy="3175"/>
                <wp:effectExtent l="9525" t="0" r="0" b="6350"/>
                <wp:docPr id="25" name="组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组25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26" name="图26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457193</wp:posOffset>
                </wp:positionH>
                <wp:positionV relativeFrom="paragraph">
                  <wp:posOffset>317002</wp:posOffset>
                </wp:positionV>
                <wp:extent cx="179070" cy="356235"/>
                <wp:effectExtent l="0" t="0" r="0" b="0"/>
                <wp:wrapTopAndBottom/>
                <wp:docPr id="28" name="图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图28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755862</wp:posOffset>
                </wp:positionH>
                <wp:positionV relativeFrom="paragraph">
                  <wp:posOffset>317002</wp:posOffset>
                </wp:positionV>
                <wp:extent cx="177800" cy="356235"/>
                <wp:effectExtent l="0" t="0" r="0" b="0"/>
                <wp:wrapTopAndBottom/>
                <wp:docPr id="29" name="图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图29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1088142</wp:posOffset>
                </wp:positionH>
                <wp:positionV relativeFrom="paragraph">
                  <wp:posOffset>277833</wp:posOffset>
                </wp:positionV>
                <wp:extent cx="367665" cy="401955"/>
                <wp:effectExtent l="0" t="0" r="0" b="0"/>
                <wp:wrapTopAndBottom/>
                <wp:docPr id="30" name="组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组30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31" name="图31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B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图像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图33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图像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图像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图36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5064075</wp:posOffset>
                </wp:positionH>
                <wp:positionV relativeFrom="paragraph">
                  <wp:posOffset>250914</wp:posOffset>
                </wp:positionV>
                <wp:extent cx="2251710" cy="430530"/>
                <wp:effectExtent l="0" t="0" r="0" b="0"/>
                <wp:wrapTopAndBottom/>
                <wp:docPr id="37" name="组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组37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38" name="图形38"/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图像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图形40"/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图像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图形42"/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图像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图像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图45"/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620"/>
        </w:sectPr>
      </w:pPr>
    </w:p>
    <w:p>
      <w:pPr>
        <w:pStyle w:val="BodyText"/>
        <w:spacing w:before="241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34" w:top="1460" w:bottom="520" w:left="0" w:right="620"/>
          <w:pgNumType w:start="2"/>
        </w:sectPr>
      </w:pPr>
    </w:p>
    <w:p>
      <w:pPr>
        <w:pStyle w:val="P68B1DB1-Heading111"/>
        <w:spacing w:before="141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75"/>
        <w:ind w:left="720"/>
      </w:pPr>
      <w:r>
        <w:t>MadgeTech的Volt101A数据记录仪是具有多种用途和应用的多功能数据记录设备</w:t>
      </w:r>
      <w:r>
        <w:t>将负极和正极导线直接连接到Volt101A上的端子端口，以监控和测量电压电平。Volt101A通常用于评估电池效率或光伏研究，以确定太阳能电池产生了多少能量。</w:t>
      </w:r>
    </w:p>
    <w:p>
      <w:pPr>
        <w:pStyle w:val="BodyText"/>
        <w:spacing w:line="249" w:lineRule="auto" w:before="149"/>
        <w:ind w:left="720" w:right="70"/>
      </w:pPr>
      <w:r>
        <w:rPr>
          <w:spacing w:val="-2"/>
        </w:rPr>
        <w:t>MadgeTech</w:t>
      </w:r>
      <w:r>
        <w:rPr>
          <w:spacing w:val="-2"/>
        </w:rPr>
        <w:t xml:space="preserve">Volt 101 A-160 mV</w:t>
      </w:r>
      <w:r>
        <w:rPr>
          <w:spacing w:val="-2"/>
        </w:rPr>
        <w:t>数据</w:t>
      </w:r>
      <w:r>
        <w:rPr>
          <w:spacing w:val="-2"/>
        </w:rPr>
        <w:t>记录仪</w:t>
      </w:r>
      <w:r>
        <w:rPr>
          <w:spacing w:val="-2"/>
        </w:rPr>
        <w:t>是</w:t>
      </w:r>
      <w:r>
        <w:rPr>
          <w:spacing w:val="-2"/>
        </w:rPr>
        <w:t>一</w:t>
      </w:r>
      <w:r>
        <w:rPr>
          <w:spacing w:val="-2"/>
        </w:rPr>
        <w:t>款低</w:t>
      </w:r>
      <w:r>
        <w:rPr>
          <w:spacing w:val="-2"/>
        </w:rPr>
        <w:t>成本、</w:t>
      </w:r>
      <w:r>
        <w:rPr>
          <w:spacing w:val="-2"/>
        </w:rPr>
        <w:t>最</w:t>
      </w:r>
      <w:r>
        <w:t xml:space="preserve">先进的数据记录仪，用于测量±160 mV的电压</w:t>
      </w:r>
      <w:r>
        <w:t>这款特殊数据记录仪的范围和分辨率使其成为低电平信号监测、电池研究、电流分流和光伏研究的理想选择</w:t>
      </w:r>
    </w:p>
    <w:p>
      <w:pPr>
        <w:pStyle w:val="BodyText"/>
        <w:spacing w:before="169"/>
      </w:pPr>
    </w:p>
    <w:p>
      <w:pPr>
        <w:pStyle w:val="P68B1DB1-Heading111"/>
      </w:pPr>
      <w:r>
        <w:t>安装</w:t>
      </w:r>
      <w:r>
        <w:rPr>
          <w:spacing w:val="-2"/>
        </w:rPr>
        <w:t>指南</w:t>
      </w:r>
    </w:p>
    <w:p>
      <w:pPr>
        <w:pStyle w:val="P68B1DB1-Heading212"/>
        <w:spacing w:before="146"/>
      </w:pPr>
      <w:r>
        <w:rPr>
          <w:spacing w:val="2"/>
        </w:rPr>
        <w:t>安装接口</w:t>
      </w:r>
      <w:r>
        <w:rPr>
          <w:spacing w:val="-4"/>
        </w:rPr>
        <w:t>电缆</w:t>
      </w:r>
    </w:p>
    <w:p>
      <w:pPr>
        <w:pStyle w:val="BodyText"/>
        <w:spacing w:line="249" w:lineRule="auto" w:before="96"/>
        <w:ind w:left="720"/>
      </w:pPr>
      <w:r>
        <w:rPr>
          <w:color w:val="E39B3F"/>
        </w:rPr>
        <w:t xml:space="preserve">IFC 200（单独销售）</w:t>
      </w:r>
      <w:r>
        <w:t xml:space="preserve">- 将设备插入USB端口。</w:t>
      </w:r>
      <w:r>
        <w:t>驱动程序将自动安装。</w:t>
      </w:r>
    </w:p>
    <w:p>
      <w:pPr>
        <w:pStyle w:val="P68B1DB1-Heading212"/>
      </w:pPr>
      <w:r>
        <w:rPr>
          <w:spacing w:val="2"/>
        </w:rPr>
        <w:t>安装</w:t>
      </w:r>
      <w:r>
        <w:rPr>
          <w:spacing w:val="-2"/>
        </w:rPr>
        <w:t>软件</w:t>
      </w:r>
    </w:p>
    <w:p>
      <w:pPr>
        <w:pStyle w:val="BodyText"/>
        <w:spacing w:line="249" w:lineRule="auto" w:before="96"/>
        <w:ind w:left="720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</w:t>
      </w:r>
      <w:hyperlink r:id="rId18">
        <w:r>
          <w:rPr>
            <w:b/>
            <w:color w:val="E39B3F"/>
          </w:rPr>
          <w:t>madgetech.com</w:t>
        </w:r>
      </w:hyperlink>
      <w:r>
        <w:rPr>
          <w:spacing w:val="-2"/>
        </w:rPr>
        <w:t>下载</w:t>
      </w:r>
      <w:r>
        <w:t>。</w:t>
      </w:r>
      <w:r>
        <w:t>按照安装向导中提供的说明进行操作。与标准软件版本2.03.06或更高版本以及安全软件版本4.1.3.0或更高版本兼容。</w:t>
      </w:r>
    </w:p>
    <w:p>
      <w:pPr>
        <w:pStyle w:val="BodyText"/>
        <w:spacing w:before="170"/>
      </w:pPr>
    </w:p>
    <w:p>
      <w:pPr>
        <w:pStyle w:val="P68B1DB1-Heading111"/>
      </w:pPr>
      <w:r>
        <w:t>数据</w:t>
      </w:r>
      <w:r>
        <w:rPr>
          <w:spacing w:val="-2"/>
        </w:rPr>
        <w:t>记录仪</w:t>
      </w:r>
      <w:r>
        <w:t>接线</w:t>
      </w:r>
    </w:p>
    <w:p>
      <w:pPr>
        <w:pStyle w:val="P68B1DB1-Heading213"/>
        <w:spacing w:line="213" w:lineRule="auto" w:before="151"/>
      </w:pPr>
      <w:r>
        <w:t xml:space="preserve">Volt101A、2.5 V、15 V和30 V型号单端布线</w:t>
      </w:r>
    </w:p>
    <w:p>
      <w:pPr>
        <w:pStyle w:val="BodyText"/>
        <w:spacing w:line="249" w:lineRule="auto" w:before="102"/>
        <w:ind w:left="720"/>
      </w:pPr>
      <w:r>
        <w:rPr>
          <w:spacing w:val="-2"/>
        </w:rPr>
        <w:t>双位可拆卸螺丝端子连接;</w:t>
      </w:r>
      <w:r>
        <w:t>接受2线配置。</w:t>
      </w:r>
    </w:p>
    <w:p>
      <w:pPr>
        <w:pStyle w:val="BodyText"/>
        <w:spacing w:before="21" w:after="1"/>
        <w:rPr>
          <w:sz w:val="20"/>
        </w:rPr>
      </w:pPr>
    </w:p>
    <w:p>
      <w:pPr>
        <w:pStyle w:val="P68B1DB1-BodyText4"/>
        <w:ind w:left="761" w:right="-44"/>
        <w:rPr>
          <w:sz w:val="20"/>
        </w:rPr>
      </w:pPr>
      <w:r>
        <w:drawing>
          <wp:inline distT="0" distB="0" distL="0" distR="0">
            <wp:extent cx="3252533" cy="853440"/>
            <wp:effectExtent l="0" t="0" r="0" b="0"/>
            <wp:docPr id="51" name="图像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图像5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533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spacing w:before="157"/>
        <w:ind w:left="423"/>
      </w:pPr>
      <w:r>
        <w:rPr>
          <w:b w:val="0"/>
        </w:rPr>
        <w:br w:type="column"/>
      </w:r>
      <w:r>
        <w:rPr>
          <w:color w:val="E39B3F"/>
          <w:spacing w:val="2"/>
        </w:rPr>
        <w:t xml:space="preserve">Volt 101 A-160 mVDC</w:t>
      </w:r>
      <w:r>
        <w:rPr>
          <w:color w:val="E39B3F"/>
          <w:spacing w:val="2"/>
        </w:rPr>
        <w:t>差动</w:t>
      </w:r>
      <w:r>
        <w:rPr>
          <w:color w:val="E39B3F"/>
          <w:spacing w:val="-2"/>
        </w:rPr>
        <w:t>接线</w:t>
      </w:r>
    </w:p>
    <w:p>
      <w:pPr>
        <w:pStyle w:val="BodyText"/>
        <w:spacing w:line="249" w:lineRule="auto" w:before="96"/>
        <w:ind w:left="423" w:right="449"/>
      </w:pPr>
      <w:r>
        <w:t>三个位置可拆卸螺丝端子连接，接受3线配置。</w:t>
      </w:r>
    </w:p>
    <w:p>
      <w:pPr>
        <w:pStyle w:val="BodyText"/>
        <w:spacing w:before="7"/>
        <w:rPr>
          <w:sz w:val="17"/>
        </w:rPr>
      </w:pPr>
      <w: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4046177</wp:posOffset>
            </wp:positionH>
            <wp:positionV relativeFrom="paragraph">
              <wp:posOffset>151689</wp:posOffset>
            </wp:positionV>
            <wp:extent cx="3148308" cy="829055"/>
            <wp:effectExtent l="0" t="0" r="0" b="0"/>
            <wp:wrapTopAndBottom/>
            <wp:docPr id="52" name="图像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图像5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308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"/>
      </w:pPr>
    </w:p>
    <w:p>
      <w:pPr>
        <w:spacing w:line="249" w:lineRule="auto" w:before="0"/>
        <w:ind w:left="423" w:right="134" w:firstLine="0"/>
        <w:jc w:val="left"/>
        <w:rPr>
          <w:i/>
          <w:sz w:val="22"/>
        </w:rPr>
        <w:pStyle w:val="P68B1DB1-Normal14"/>
      </w:pPr>
      <w:r>
        <w:rPr>
          <w:b/>
          <w:spacing w:val="-4"/>
        </w:rPr>
        <w:t>警告：</w:t>
      </w:r>
      <w:r>
        <w:rPr>
          <w:spacing w:val="-4"/>
        </w:rPr>
        <w:t>注意</w:t>
      </w:r>
      <w:r>
        <w:rPr>
          <w:spacing w:val="-4"/>
        </w:rPr>
        <w:t>极性</w:t>
      </w:r>
      <w:r>
        <w:rPr>
          <w:spacing w:val="-4"/>
        </w:rPr>
        <w:t>说明。</w:t>
      </w:r>
      <w:r>
        <w:rPr>
          <w:spacing w:val="-4"/>
        </w:rPr>
        <w:t>不要</w:t>
      </w:r>
      <w:r>
        <w:rPr>
          <w:spacing w:val="-4"/>
        </w:rPr>
        <w:t>将</w:t>
      </w:r>
      <w:r>
        <w:rPr>
          <w:spacing w:val="-4"/>
        </w:rPr>
        <w:t>电线</w:t>
      </w:r>
      <w:r>
        <w:t>连接到错误的端子上。</w:t>
      </w:r>
    </w:p>
    <w:p>
      <w:pPr>
        <w:pStyle w:val="BodyText"/>
        <w:spacing w:before="221"/>
        <w:rPr>
          <w:i/>
        </w:rPr>
      </w:pPr>
    </w:p>
    <w:p>
      <w:pPr>
        <w:pStyle w:val="P68B1DB1-Heading111"/>
        <w:ind w:left="423"/>
      </w:pPr>
      <w:r>
        <w:t>设备</w:t>
      </w:r>
      <w:r>
        <w:rPr>
          <w:spacing w:val="-2"/>
        </w:rPr>
        <w:t>操作</w:t>
      </w:r>
    </w:p>
    <w:p>
      <w:pPr>
        <w:pStyle w:val="P68B1DB1-Heading212"/>
        <w:spacing w:before="146"/>
        <w:ind w:left="423"/>
      </w:pPr>
      <w:r>
        <w:t>连接并启动数据</w:t>
      </w:r>
      <w:r>
        <w:rPr>
          <w:spacing w:val="-2"/>
        </w:rPr>
        <w:t>记录器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9" w:lineRule="auto" w:before="96" w:after="0"/>
        <w:ind w:left="711" w:right="442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9" w:lineRule="auto" w:before="91" w:after="0"/>
        <w:ind w:left="711" w:right="530" w:hanging="288"/>
        <w:jc w:val="left"/>
        <w:rPr>
          <w:sz w:val="22"/>
        </w:rPr>
      </w:pPr>
      <w:r>
        <w:t>将接口电缆的USB端连接到计算机上打开的USB端口。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9" w:lineRule="auto" w:before="92" w:after="0"/>
        <w:ind w:left="711" w:right="365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9" w:lineRule="auto" w:before="91" w:after="0"/>
        <w:ind w:left="711" w:right="43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BodyText"/>
        <w:spacing w:line="249" w:lineRule="auto" w:before="2"/>
        <w:ind w:left="711"/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9" w:lineRule="auto" w:before="91" w:after="0"/>
        <w:ind w:left="943" w:right="408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</w:t>
      </w:r>
      <w:r>
        <w:rPr>
          <w:spacing w:val="-2"/>
        </w:rPr>
        <w:t>选项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9" w:lineRule="auto" w:before="2" w:after="0"/>
        <w:ind w:left="943" w:right="326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用于同时管理多个记录器</w:t>
      </w:r>
    </w:p>
    <w:p>
      <w:pPr>
        <w:pStyle w:val="ListParagraph"/>
        <w:numPr>
          <w:ilvl w:val="1"/>
          <w:numId w:val="1"/>
        </w:numPr>
        <w:tabs>
          <w:tab w:pos="943" w:val="left" w:leader="none"/>
        </w:tabs>
        <w:spacing w:line="249" w:lineRule="auto" w:before="2" w:after="0"/>
        <w:ind w:left="943" w:right="569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9" w:lineRule="auto" w:before="91" w:after="0"/>
        <w:ind w:left="711" w:right="735" w:hanging="288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9" w:lineRule="auto" w:before="92" w:after="0"/>
        <w:ind w:left="711" w:right="463" w:hanging="288"/>
        <w:jc w:val="left"/>
        <w:rPr>
          <w:sz w:val="22"/>
        </w:rPr>
      </w:pPr>
      <w:r>
        <w:rPr>
          <w:spacing w:val="-2"/>
        </w:rPr>
        <w:t>断开</w:t>
      </w:r>
      <w:r>
        <w:rPr>
          <w:spacing w:val="-2"/>
        </w:rPr>
        <w:t>数据</w:t>
      </w:r>
      <w:r>
        <w:rPr>
          <w:spacing w:val="-2"/>
        </w:rPr>
        <w:t>记录器</w:t>
      </w:r>
      <w:r>
        <w:rPr>
          <w:spacing w:val="-2"/>
        </w:rPr>
        <w:t>与</w:t>
      </w:r>
      <w:r>
        <w:rPr>
          <w:spacing w:val="-2"/>
        </w:rPr>
        <w:t>接口</w:t>
      </w:r>
      <w:r>
        <w:rPr>
          <w:spacing w:val="-2"/>
        </w:rPr>
        <w:t>电缆的</w:t>
      </w:r>
      <w:r>
        <w:t>连接，并将其放置在环境中进行测量。</w:t>
      </w:r>
    </w:p>
    <w:p>
      <w:pPr>
        <w:spacing w:line="218" w:lineRule="auto" w:before="64"/>
        <w:ind w:left="423" w:right="449" w:firstLine="0"/>
        <w:jc w:val="left"/>
        <w:rPr>
          <w:i/>
          <w:sz w:val="18"/>
        </w:rPr>
        <w:pStyle w:val="P68B1DB1-Normal15"/>
      </w:pPr>
      <w:r>
        <w:rPr>
          <w:b/>
        </w:rPr>
        <w:t>注意：</w:t>
      </w:r>
      <w:r>
        <w:rPr>
          <w:b/>
          <w:spacing w:val="-7"/>
        </w:rPr>
        <w:t>当达到内存末尾或设备停止时</w:t>
      </w:r>
      <w:r>
        <w:t>，</w:t>
      </w:r>
      <w:r>
        <w:t>设备</w:t>
      </w:r>
      <w:r>
        <w:t>将</w:t>
      </w:r>
      <w:r>
        <w:t>停止</w:t>
      </w:r>
      <w:r>
        <w:t>记录</w:t>
      </w:r>
      <w:r>
        <w:t>数据</w:t>
      </w:r>
      <w:r>
        <w:rPr>
          <w:spacing w:val="-2"/>
        </w:rPr>
        <w:t>。</w:t>
      </w:r>
      <w:r>
        <w:rPr>
          <w:spacing w:val="-2"/>
        </w:rPr>
        <w:t>此时</w:t>
      </w:r>
      <w:r>
        <w:rPr>
          <w:spacing w:val="-2"/>
        </w:rPr>
        <w:t>，</w:t>
      </w:r>
      <w:r>
        <w:rPr>
          <w:spacing w:val="-2"/>
        </w:rPr>
        <w:t>设备</w:t>
      </w:r>
      <w:r>
        <w:rPr>
          <w:spacing w:val="-2"/>
        </w:rPr>
        <w:t>无法</w:t>
      </w:r>
      <w:r>
        <w:t>重新启动，直到计算机重新装备它。</w:t>
      </w:r>
    </w:p>
    <w:p>
      <w:pPr>
        <w:spacing w:after="0" w:line="218" w:lineRule="auto"/>
        <w:jc w:val="left"/>
        <w:rPr>
          <w:sz w:val="18"/>
        </w:rPr>
        <w:sectPr>
          <w:type w:val="continuous"/>
          <w:pgSz w:w="12240" w:h="15840"/>
          <w:pgMar w:header="148" w:footer="334" w:top="1220" w:bottom="280" w:left="0" w:right="620"/>
          <w:cols w:num="2" w:equalWidth="0">
            <w:col w:w="5882" w:space="40"/>
            <w:col w:w="569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49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1460" w:bottom="520" w:left="0" w:right="620"/>
        </w:sectPr>
      </w:pPr>
    </w:p>
    <w:p>
      <w:pPr>
        <w:pStyle w:val="P68B1DB1-Heading213"/>
        <w:spacing w:before="105"/>
      </w:pPr>
      <w:r>
        <w:t>从数据</w:t>
      </w:r>
      <w:r>
        <w:rPr>
          <w:spacing w:val="-2"/>
        </w:rPr>
        <w:t>记录器</w:t>
      </w:r>
      <w:r>
        <w:t>下载数据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0" w:lineRule="auto" w:before="96" w:after="0"/>
        <w:ind w:left="1007" w:right="0" w:hanging="287"/>
        <w:jc w:val="left"/>
        <w:rPr>
          <w:sz w:val="22"/>
        </w:rPr>
      </w:pPr>
      <w:r>
        <w:rPr>
          <w:spacing w:val="-2"/>
        </w:rPr>
        <w:t>将记录器连接到接口电缆。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9" w:lineRule="auto" w:before="127" w:after="0"/>
        <w:ind w:left="1007" w:right="22" w:hanging="288"/>
        <w:jc w:val="left"/>
        <w:rPr>
          <w:sz w:val="22"/>
        </w:rPr>
      </w:pPr>
      <w:r>
        <w:t>在“已连接设备”列表中突出显示数据记录器</w:t>
      </w:r>
      <w:r>
        <w:t>单击菜单栏上</w:t>
      </w:r>
      <w:r>
        <w:rPr>
          <w:b/>
        </w:rPr>
        <w:t>的“停止”</w:t>
      </w:r>
      <w:r>
        <w:t>。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9" w:lineRule="auto" w:before="116" w:after="0"/>
        <w:ind w:left="1007" w:right="142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  <w:r>
        <w:t>系统将提示您为报告命名。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9" w:lineRule="auto" w:before="118" w:after="0"/>
        <w:ind w:left="1007" w:right="370" w:hanging="288"/>
        <w:jc w:val="left"/>
        <w:rPr>
          <w:sz w:val="22"/>
        </w:rPr>
      </w:pPr>
      <w:r>
        <w:t>下载将卸载并保存所有记录的</w:t>
      </w:r>
    </w:p>
    <w:p>
      <w:pPr>
        <w:pStyle w:val="P68B1DB1-Heading213"/>
      </w:pPr>
      <w:r>
        <w:t>警报</w:t>
      </w:r>
      <w:r>
        <w:rPr>
          <w:spacing w:val="-2"/>
        </w:rPr>
        <w:t>设置</w:t>
      </w:r>
    </w:p>
    <w:p>
      <w:pPr>
        <w:pStyle w:val="BodyText"/>
        <w:spacing w:before="96"/>
        <w:ind w:left="720"/>
      </w:pPr>
      <w:r>
        <w:rPr>
          <w:spacing w:val="-2"/>
        </w:rPr>
        <w:t>要更改闹钟设置：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49" w:lineRule="auto" w:before="102" w:after="0"/>
        <w:ind w:left="1007" w:right="0" w:hanging="288"/>
        <w:jc w:val="left"/>
        <w:rPr>
          <w:sz w:val="22"/>
        </w:rPr>
      </w:pPr>
      <w:r>
        <w:t>从</w:t>
      </w:r>
      <w:r>
        <w:t>MadgeTech软件的</w:t>
      </w:r>
      <w:r>
        <w:rPr>
          <w:b/>
        </w:rPr>
        <w:t>设备菜单</w:t>
      </w:r>
      <w:r>
        <w:rPr>
          <w:spacing w:val="-10"/>
        </w:rPr>
        <w:t>中选择报警设置</w:t>
      </w:r>
      <w:r>
        <w:rPr>
          <w:spacing w:val="-2"/>
        </w:rPr>
        <w:t>。</w:t>
      </w:r>
      <w:r>
        <w:rPr>
          <w:spacing w:val="-2"/>
        </w:rPr>
        <w:t>将</w:t>
      </w:r>
      <w:r>
        <w:rPr>
          <w:spacing w:val="-2"/>
        </w:rPr>
        <w:t>出现</w:t>
      </w:r>
      <w:r>
        <w:rPr>
          <w:spacing w:val="-2"/>
        </w:rPr>
        <w:t>一个</w:t>
      </w:r>
      <w:r>
        <w:rPr>
          <w:spacing w:val="-2"/>
        </w:rPr>
        <w:t>窗口</w:t>
      </w:r>
      <w:r>
        <w:rPr>
          <w:spacing w:val="-2"/>
        </w:rPr>
        <w:t>，</w:t>
      </w:r>
      <w:r>
        <w:rPr>
          <w:spacing w:val="-2"/>
        </w:rPr>
        <w:t>允许</w:t>
      </w:r>
      <w:r>
        <w:t>设置高低报警和警告报警。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sz w:val="22"/>
        </w:rPr>
      </w:pPr>
      <w:r>
        <w:t>按下</w:t>
      </w:r>
      <w:r>
        <w:rPr>
          <w:spacing w:val="-5"/>
        </w:rPr>
        <w:t>“</w:t>
      </w:r>
      <w:r>
        <w:rPr>
          <w:b/>
        </w:rPr>
        <w:t>更改</w:t>
      </w:r>
      <w:r>
        <w:rPr>
          <w:b/>
          <w:spacing w:val="-5"/>
        </w:rPr>
        <w:t>”</w:t>
      </w:r>
      <w:r>
        <w:t>以</w:t>
      </w:r>
      <w:r>
        <w:t>编辑</w:t>
      </w:r>
      <w:r>
        <w:rPr>
          <w:spacing w:val="-2"/>
        </w:rPr>
        <w:t>值。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49" w:lineRule="auto" w:before="101" w:after="0"/>
        <w:ind w:left="1007" w:right="293" w:hanging="288"/>
        <w:jc w:val="left"/>
        <w:rPr>
          <w:sz w:val="22"/>
        </w:rPr>
      </w:pPr>
      <w:r>
        <w:t>勾选</w:t>
      </w:r>
      <w:r>
        <w:rPr>
          <w:b/>
        </w:rPr>
        <w:t>启用警报设置</w:t>
      </w:r>
      <w:r>
        <w:t>以启用该功能，并勾选每个高和低，警告和警报框以激活它。</w:t>
      </w:r>
      <w:r>
        <w:t>可以手动或使用滚动条在字段中输入值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49" w:lineRule="auto" w:before="93" w:after="0"/>
        <w:ind w:left="1007" w:right="263" w:hanging="288"/>
        <w:jc w:val="left"/>
        <w:rPr>
          <w:sz w:val="22"/>
        </w:rPr>
      </w:pPr>
      <w:r>
        <w:t>单击</w:t>
      </w:r>
      <w:r>
        <w:rPr>
          <w:b/>
        </w:rPr>
        <w:t>保存</w:t>
      </w:r>
      <w:r>
        <w:t>保存更改。要清除激活的报警</w:t>
      </w:r>
      <w:r>
        <w:t>或</w:t>
      </w:r>
      <w:r>
        <w:t>警告，请</w:t>
      </w:r>
      <w:r>
        <w:t>按</w:t>
      </w:r>
      <w:r>
        <w:rPr>
          <w:b/>
        </w:rPr>
        <w:t>清除</w:t>
      </w:r>
      <w:r>
        <w:rPr>
          <w:b/>
        </w:rPr>
        <w:t>报警</w:t>
      </w:r>
      <w:r>
        <w:t>或</w:t>
      </w:r>
      <w:r>
        <w:rPr>
          <w:b/>
        </w:rPr>
        <w:t>清除</w:t>
      </w:r>
      <w:r>
        <w:rPr>
          <w:b/>
        </w:rPr>
        <w:t>警告</w:t>
      </w:r>
      <w:r>
        <w:rPr>
          <w:spacing w:val="-2"/>
        </w:rPr>
        <w:t>按钮。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49" w:lineRule="auto" w:before="93" w:after="0"/>
        <w:ind w:left="1007" w:right="207" w:hanging="288"/>
        <w:jc w:val="left"/>
        <w:rPr>
          <w:sz w:val="22"/>
        </w:rPr>
      </w:pPr>
      <w:r>
        <w:t>要设置报警延迟，请在</w:t>
      </w:r>
      <w:r>
        <w:rPr>
          <w:b/>
        </w:rPr>
        <w:t>报警延迟</w:t>
      </w:r>
      <w:r>
        <w:t>框中输入持续时间，在该</w:t>
      </w:r>
    </w:p>
    <w:p>
      <w:pPr>
        <w:pStyle w:val="P68B1DB1-Heading216"/>
      </w:pPr>
      <w:r>
        <w:rPr>
          <w:spacing w:val="-2"/>
        </w:rPr>
        <w:t>触发设置</w:t>
      </w:r>
    </w:p>
    <w:p>
      <w:pPr>
        <w:pStyle w:val="BodyText"/>
        <w:spacing w:line="249" w:lineRule="auto" w:before="96"/>
        <w:ind w:left="720"/>
      </w:pPr>
      <w:r>
        <w:t>该设备可以被编程为仅基于用户配置的触发设置进行记录</w:t>
      </w:r>
    </w:p>
    <w:p>
      <w:pPr>
        <w:pStyle w:val="ListParagraph"/>
        <w:numPr>
          <w:ilvl w:val="0"/>
          <w:numId w:val="4"/>
        </w:numPr>
        <w:tabs>
          <w:tab w:pos="1007" w:val="left" w:leader="none"/>
        </w:tabs>
        <w:spacing w:line="249" w:lineRule="auto" w:before="92" w:after="0"/>
        <w:ind w:left="1007" w:right="528" w:hanging="288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连接</w:t>
      </w:r>
      <w:r>
        <w:rPr>
          <w:b/>
          <w:spacing w:val="-3"/>
        </w:rPr>
        <w:t>的</w:t>
      </w:r>
      <w:r>
        <w:rPr>
          <w:b/>
        </w:rPr>
        <w:t>设备</w:t>
      </w:r>
      <w:r>
        <w:rPr>
          <w:b/>
          <w:spacing w:val="-4"/>
        </w:rPr>
        <w:t>”</w:t>
      </w:r>
      <w:r>
        <w:t>面板中，</w:t>
      </w:r>
      <w:r>
        <w:t>单击</w:t>
      </w:r>
      <w:r>
        <w:rPr>
          <w:spacing w:val="-4"/>
        </w:rPr>
        <w:t>所需</w:t>
      </w:r>
      <w:r>
        <w:t>的</w:t>
      </w:r>
      <w:r>
        <w:t>设备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4"/>
        </w:numPr>
        <w:tabs>
          <w:tab w:pos="1007" w:val="left" w:leader="none"/>
        </w:tabs>
        <w:spacing w:line="249" w:lineRule="auto" w:before="91" w:after="0"/>
        <w:ind w:left="1007" w:right="235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选项卡上的“信息”组中，单击</w:t>
      </w:r>
      <w:r>
        <w:rPr>
          <w:b/>
        </w:rPr>
        <w:t>“属性</w:t>
      </w:r>
      <w:r>
        <w:t>”。</w:t>
      </w:r>
      <w:r>
        <w:t>用户还可以右键单击设备并在上下文菜单中选择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0"/>
          <w:numId w:val="4"/>
        </w:numPr>
        <w:tabs>
          <w:tab w:pos="1007" w:val="left" w:leader="none"/>
        </w:tabs>
        <w:spacing w:line="249" w:lineRule="auto" w:before="93" w:after="0"/>
        <w:ind w:left="1007" w:right="403" w:hanging="288"/>
        <w:jc w:val="left"/>
        <w:rPr>
          <w:sz w:val="22"/>
        </w:rPr>
      </w:pPr>
      <w:r>
        <w:rPr>
          <w:spacing w:val="-2"/>
        </w:rPr>
        <w:t>从</w:t>
      </w:r>
      <w:r>
        <w:rPr>
          <w:spacing w:val="-2"/>
        </w:rPr>
        <w:t>设备</w:t>
      </w:r>
      <w:r>
        <w:rPr>
          <w:spacing w:val="-2"/>
        </w:rPr>
        <w:t>菜单</w:t>
      </w:r>
      <w:r>
        <w:rPr>
          <w:spacing w:val="-2"/>
        </w:rPr>
        <w:t>中</w:t>
      </w:r>
      <w:r>
        <w:rPr>
          <w:spacing w:val="-2"/>
        </w:rPr>
        <w:t>选择</w:t>
      </w:r>
      <w:r>
        <w:rPr>
          <w:spacing w:val="-2"/>
        </w:rPr>
        <w:t>触发</w:t>
      </w:r>
      <w:r>
        <w:rPr>
          <w:spacing w:val="-2"/>
        </w:rPr>
        <w:t>设置</w:t>
      </w:r>
      <w:r>
        <w:t>：</w:t>
      </w:r>
      <w:r>
        <w:rPr>
          <w:spacing w:val="-2"/>
        </w:rPr>
        <w:t>启动</w:t>
      </w:r>
      <w:r>
        <w:t>设备或识别设备并读取状态。</w:t>
      </w:r>
    </w:p>
    <w:p>
      <w:pPr>
        <w:spacing w:before="69"/>
        <w:ind w:left="720" w:right="146" w:firstLine="0"/>
        <w:jc w:val="both"/>
        <w:rPr>
          <w:i/>
          <w:sz w:val="18"/>
        </w:rPr>
        <w:pStyle w:val="P68B1DB1-Normal15"/>
      </w:pPr>
      <w:r>
        <w:rPr>
          <w:b/>
          <w:spacing w:val="-2"/>
        </w:rPr>
        <w:t>注意：</w:t>
      </w:r>
      <w:r>
        <w:rPr>
          <w:spacing w:val="-2"/>
        </w:rPr>
        <w:t>触发</w:t>
      </w:r>
      <w:r>
        <w:rPr>
          <w:spacing w:val="-2"/>
        </w:rPr>
        <w:t>格式</w:t>
      </w:r>
      <w:r>
        <w:rPr>
          <w:spacing w:val="-2"/>
        </w:rPr>
        <w:t>在</w:t>
      </w:r>
      <w:r>
        <w:rPr>
          <w:spacing w:val="-2"/>
        </w:rPr>
        <w:t>窗口</w:t>
      </w:r>
      <w:r>
        <w:rPr>
          <w:spacing w:val="-2"/>
        </w:rPr>
        <w:t>和</w:t>
      </w:r>
      <w:r>
        <w:rPr>
          <w:spacing w:val="-2"/>
        </w:rPr>
        <w:t>两</w:t>
      </w:r>
      <w:r>
        <w:rPr>
          <w:spacing w:val="-2"/>
        </w:rPr>
        <w:t>点</w:t>
      </w:r>
      <w:r>
        <w:rPr>
          <w:spacing w:val="-2"/>
        </w:rPr>
        <w:t>（双电平）</w:t>
      </w:r>
      <w:r>
        <w:rPr>
          <w:spacing w:val="-4"/>
        </w:rPr>
        <w:t>模式下可用。窗口允许一个监测范围，两点模式</w:t>
      </w:r>
      <w:r>
        <w:t>允许两个监测范围。</w:t>
      </w:r>
    </w:p>
    <w:p>
      <w:pPr>
        <w:pStyle w:val="Heading2"/>
        <w:spacing w:before="105"/>
        <w:ind w:left="443"/>
      </w:pPr>
      <w:r>
        <w:rPr>
          <w:b w:val="0"/>
        </w:rPr>
        <w:br w:type="column"/>
      </w:r>
      <w:r>
        <w:rPr>
          <w:color w:val="E39B3F"/>
          <w:spacing w:val="-2"/>
          <w:w w:val="110"/>
        </w:rPr>
        <w:t>设置</w:t>
      </w:r>
      <w:r>
        <w:rPr>
          <w:color w:val="E39B3F"/>
          <w:spacing w:val="-2"/>
          <w:w w:val="110"/>
        </w:rPr>
        <w:t>密码</w:t>
      </w:r>
    </w:p>
    <w:p>
      <w:pPr>
        <w:pStyle w:val="BodyText"/>
        <w:spacing w:line="249" w:lineRule="auto" w:before="96"/>
        <w:ind w:left="443" w:right="143"/>
      </w:pPr>
      <w:r>
        <w:t>要对设备进行密码保护，以便其他人无法启动、停止或重置设备：</w:t>
      </w:r>
    </w:p>
    <w:p>
      <w:pPr>
        <w:pStyle w:val="ListParagraph"/>
        <w:numPr>
          <w:ilvl w:val="0"/>
          <w:numId w:val="5"/>
        </w:numPr>
        <w:tabs>
          <w:tab w:pos="729" w:val="left" w:leader="none"/>
        </w:tabs>
        <w:spacing w:line="240" w:lineRule="auto" w:before="92" w:after="0"/>
        <w:ind w:left="729" w:right="0" w:hanging="286"/>
        <w:jc w:val="left"/>
        <w:rPr>
          <w:sz w:val="22"/>
        </w:rPr>
      </w:pPr>
      <w:r>
        <w:rPr>
          <w:spacing w:val="-4"/>
        </w:rPr>
        <w:t>在“</w:t>
      </w:r>
      <w:r>
        <w:rPr>
          <w:b/>
          <w:spacing w:val="-4"/>
        </w:rPr>
        <w:t>连接的</w:t>
      </w:r>
      <w:r>
        <w:rPr>
          <w:b/>
          <w:spacing w:val="-4"/>
        </w:rPr>
        <w:t>设备”</w:t>
      </w:r>
      <w:r>
        <w:rPr>
          <w:spacing w:val="-4"/>
        </w:rPr>
        <w:t>面板中，单击所需的设备</w:t>
      </w:r>
    </w:p>
    <w:p>
      <w:pPr>
        <w:pStyle w:val="ListParagraph"/>
        <w:numPr>
          <w:ilvl w:val="0"/>
          <w:numId w:val="5"/>
        </w:numPr>
        <w:tabs>
          <w:tab w:pos="731" w:val="left" w:leader="none"/>
        </w:tabs>
        <w:spacing w:line="249" w:lineRule="auto" w:before="101" w:after="0"/>
        <w:ind w:left="731" w:right="493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  <w:r>
        <w:t>。</w:t>
      </w:r>
    </w:p>
    <w:p>
      <w:pPr>
        <w:pStyle w:val="ListParagraph"/>
        <w:numPr>
          <w:ilvl w:val="0"/>
          <w:numId w:val="5"/>
        </w:numPr>
        <w:tabs>
          <w:tab w:pos="730" w:val="left" w:leader="none"/>
        </w:tabs>
        <w:spacing w:line="240" w:lineRule="auto" w:before="92" w:after="0"/>
        <w:ind w:left="730" w:right="0" w:hanging="287"/>
        <w:jc w:val="left"/>
        <w:rPr>
          <w:sz w:val="22"/>
        </w:rPr>
      </w:pPr>
      <w:r>
        <w:t>在</w:t>
      </w:r>
      <w:r>
        <w:t>“</w:t>
      </w:r>
      <w:r>
        <w:rPr>
          <w:b/>
        </w:rPr>
        <w:t>常规</w:t>
      </w:r>
      <w:r>
        <w:rPr>
          <w:b/>
          <w:spacing w:val="-5"/>
        </w:rPr>
        <w:t>”</w:t>
      </w:r>
      <w:r>
        <w:t>选项卡上，</w:t>
      </w:r>
      <w:r>
        <w:t>单击</w:t>
      </w:r>
      <w:r>
        <w:rPr>
          <w:spacing w:val="-4"/>
        </w:rPr>
        <w:t>“</w:t>
      </w:r>
      <w:r>
        <w:rPr>
          <w:b/>
        </w:rPr>
        <w:t>设置</w:t>
      </w:r>
      <w:r>
        <w:rPr>
          <w:b/>
          <w:spacing w:val="-2"/>
        </w:rPr>
        <w:t>密码”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5"/>
        </w:numPr>
        <w:tabs>
          <w:tab w:pos="731" w:val="left" w:leader="none"/>
        </w:tabs>
        <w:spacing w:line="256" w:lineRule="auto" w:before="102" w:after="0"/>
        <w:ind w:left="731" w:right="833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P68B1DB1-Heading216"/>
        <w:spacing w:before="224"/>
        <w:ind w:left="443"/>
      </w:pPr>
      <w:r>
        <w:t>LED</w:t>
      </w:r>
      <w:r>
        <w:rPr>
          <w:spacing w:val="-2"/>
        </w:rPr>
        <w:t>指示灯</w:t>
      </w:r>
    </w:p>
    <w:p>
      <w:pPr>
        <w:pStyle w:val="BodyText"/>
        <w:spacing w:before="8"/>
        <w:rPr>
          <w:b/>
          <w:sz w:val="6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4029075</wp:posOffset>
                </wp:positionH>
                <wp:positionV relativeFrom="paragraph">
                  <wp:posOffset>67107</wp:posOffset>
                </wp:positionV>
                <wp:extent cx="3286125" cy="1377950"/>
                <wp:effectExtent l="0" t="0" r="0" b="0"/>
                <wp:wrapTopAndBottom/>
                <wp:docPr id="53" name="组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组53"/>
                      <wpg:cNvGrpSpPr/>
                      <wpg:grpSpPr>
                        <a:xfrm>
                          <a:off x="0" y="0"/>
                          <a:ext cx="3286125" cy="1377950"/>
                          <a:chExt cx="3286125" cy="1377950"/>
                        </a:xfrm>
                      </wpg:grpSpPr>
                      <wps:wsp>
                        <wps:cNvPr id="54" name="图表54"/>
                        <wps:cNvSpPr/>
                        <wps:spPr>
                          <a:xfrm>
                            <a:off x="0" y="0"/>
                            <a:ext cx="631190" cy="1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1377950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950"/>
                                </a:lnTo>
                                <a:lnTo>
                                  <a:pt x="630936" y="1377950"/>
                                </a:lnTo>
                                <a:lnTo>
                                  <a:pt x="630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9B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630936" y="688975"/>
                            <a:ext cx="2655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5570" h="0">
                                <a:moveTo>
                                  <a:pt x="0" y="0"/>
                                </a:moveTo>
                                <a:lnTo>
                                  <a:pt x="265518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0" y="688975"/>
                            <a:ext cx="631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90" h="0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图形57"/>
                        <wps:cNvSpPr/>
                        <wps:spPr>
                          <a:xfrm>
                            <a:off x="134365" y="284162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01879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71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图形58"/>
                        <wps:cNvSpPr/>
                        <wps:spPr>
                          <a:xfrm>
                            <a:off x="134365" y="284162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60325" y="0"/>
                                </a:move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图形59"/>
                        <wps:cNvSpPr/>
                        <wps:spPr>
                          <a:xfrm>
                            <a:off x="134365" y="973137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301879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图形60"/>
                        <wps:cNvSpPr/>
                        <wps:spPr>
                          <a:xfrm>
                            <a:off x="134365" y="973137"/>
                            <a:ext cx="36258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20650">
                                <a:moveTo>
                                  <a:pt x="60325" y="0"/>
                                </a:moveTo>
                                <a:lnTo>
                                  <a:pt x="36845" y="4741"/>
                                </a:lnTo>
                                <a:lnTo>
                                  <a:pt x="17670" y="17670"/>
                                </a:lnTo>
                                <a:lnTo>
                                  <a:pt x="4741" y="36845"/>
                                </a:lnTo>
                                <a:lnTo>
                                  <a:pt x="0" y="60325"/>
                                </a:lnTo>
                                <a:lnTo>
                                  <a:pt x="4741" y="83804"/>
                                </a:lnTo>
                                <a:lnTo>
                                  <a:pt x="17670" y="102979"/>
                                </a:lnTo>
                                <a:lnTo>
                                  <a:pt x="36845" y="115908"/>
                                </a:lnTo>
                                <a:lnTo>
                                  <a:pt x="60325" y="120650"/>
                                </a:lnTo>
                                <a:lnTo>
                                  <a:pt x="301879" y="120650"/>
                                </a:lnTo>
                                <a:lnTo>
                                  <a:pt x="325358" y="115908"/>
                                </a:lnTo>
                                <a:lnTo>
                                  <a:pt x="344533" y="102979"/>
                                </a:lnTo>
                                <a:lnTo>
                                  <a:pt x="357462" y="83804"/>
                                </a:lnTo>
                                <a:lnTo>
                                  <a:pt x="362204" y="60325"/>
                                </a:lnTo>
                                <a:lnTo>
                                  <a:pt x="357462" y="36845"/>
                                </a:lnTo>
                                <a:lnTo>
                                  <a:pt x="344533" y="17670"/>
                                </a:lnTo>
                                <a:lnTo>
                                  <a:pt x="325358" y="4741"/>
                                </a:lnTo>
                                <a:lnTo>
                                  <a:pt x="301879" y="0"/>
                                </a:lnTo>
                                <a:lnTo>
                                  <a:pt x="603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文本框61"/>
                        <wps:cNvSpPr txBox="1"/>
                        <wps:spPr>
                          <a:xfrm>
                            <a:off x="0" y="0"/>
                            <a:ext cx="3286125" cy="1377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135"/>
                                <w:ind w:left="1173" w:right="26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E39B3F"/>
                                </w:rPr>
                                <w:t>绿色LED闪烁：</w:t>
                              </w:r>
                              <w:r>
                                <w:t>10秒表示记录，15秒表示延迟启动模式。</w:t>
                              </w:r>
                            </w:p>
                            <w:p>
                              <w:pPr>
                                <w:spacing w:line="249" w:lineRule="auto" w:before="247"/>
                                <w:ind w:left="1173" w:right="261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E39B3F"/>
                                </w:rPr>
                                <w:t>红色LED闪烁：</w:t>
                              </w:r>
                              <w:r>
                                <w:t>10秒表示电池和/或内存不足，1秒表示报警状态。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08"/>
        <w:rPr>
          <w:b/>
          <w:sz w:val="24"/>
        </w:rPr>
      </w:pPr>
    </w:p>
    <w:p>
      <w:pPr>
        <w:spacing w:before="0"/>
        <w:ind w:left="443" w:right="0" w:firstLine="0"/>
        <w:jc w:val="left"/>
        <w:rPr>
          <w:b/>
          <w:sz w:val="24"/>
        </w:rPr>
        <w:pStyle w:val="P68B1DB1-Normal17"/>
      </w:pPr>
      <w:r>
        <w:t>多重启动/停止模式</w:t>
      </w:r>
      <w:r>
        <w:rPr>
          <w:spacing w:val="-2"/>
        </w:rPr>
        <w:t>激活</w:t>
      </w:r>
    </w:p>
    <w:p>
      <w:pPr>
        <w:pStyle w:val="ListParagraph"/>
        <w:numPr>
          <w:ilvl w:val="1"/>
          <w:numId w:val="5"/>
        </w:numPr>
        <w:tabs>
          <w:tab w:pos="622" w:val="left" w:leader="none"/>
        </w:tabs>
        <w:spacing w:line="240" w:lineRule="auto" w:before="96" w:after="0"/>
        <w:ind w:left="622" w:right="0" w:hanging="179"/>
        <w:jc w:val="left"/>
        <w:rPr>
          <w:sz w:val="22"/>
        </w:rPr>
      </w:pPr>
      <w:r>
        <w:rPr>
          <w:b/>
          <w:color w:val="E39B3F"/>
        </w:rPr>
        <w:t>要启动设备：</w:t>
      </w:r>
      <w:r>
        <w:t>长按屏幕上</w:t>
      </w:r>
      <w:r>
        <w:rPr>
          <w:spacing w:val="-5"/>
        </w:rPr>
        <w:t>的</w:t>
      </w:r>
    </w:p>
    <w:p>
      <w:pPr>
        <w:pStyle w:val="BodyText"/>
        <w:spacing w:line="249" w:lineRule="auto" w:before="12"/>
        <w:ind w:left="623" w:right="204"/>
      </w:pPr>
      <w:r>
        <w:t>5秒，绿色LED将在此期间闪烁</w:t>
      </w:r>
      <w:r>
        <w:t>设备已开始记录。</w:t>
      </w:r>
    </w:p>
    <w:p>
      <w:pPr>
        <w:pStyle w:val="ListParagraph"/>
        <w:numPr>
          <w:ilvl w:val="1"/>
          <w:numId w:val="5"/>
        </w:numPr>
        <w:tabs>
          <w:tab w:pos="623" w:val="left" w:leader="none"/>
        </w:tabs>
        <w:spacing w:line="249" w:lineRule="auto" w:before="91" w:after="0"/>
        <w:ind w:left="623" w:right="262" w:hanging="180"/>
        <w:jc w:val="left"/>
        <w:rPr>
          <w:sz w:val="22"/>
        </w:rPr>
      </w:pPr>
      <w:r>
        <w:rPr>
          <w:b/>
          <w:color w:val="E39B3F"/>
        </w:rPr>
        <w:t>要停止设备：</w:t>
      </w:r>
      <w:r>
        <w:t>按住按钮5秒钟，红色LED将在此期间闪烁。</w:t>
      </w:r>
      <w:r>
        <w:t>设备已停止记录。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header="148" w:footer="334" w:top="1220" w:bottom="280" w:left="0" w:right="620"/>
          <w:cols w:num="2" w:equalWidth="0">
            <w:col w:w="5862" w:space="40"/>
            <w:col w:w="57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21"/>
          <w:footerReference w:type="default" r:id="rId22"/>
          <w:pgSz w:w="12240" w:h="15840"/>
          <w:pgMar w:header="148" w:footer="0" w:top="460" w:bottom="280" w:left="0" w:right="620"/>
        </w:sectPr>
      </w:pPr>
    </w:p>
    <w:p>
      <w:pPr>
        <w:pStyle w:val="P68B1DB1-Heading111"/>
        <w:spacing w:before="141"/>
      </w:pPr>
      <w:bookmarkStart w:name="_bookmark1" w:id="2"/>
      <w:bookmarkEnd w:id="2"/>
      <w:r>
        <w:t>设备</w:t>
      </w:r>
      <w:r>
        <w:rPr>
          <w:spacing w:val="-2"/>
        </w:rPr>
        <w:t>维护</w:t>
      </w:r>
    </w:p>
    <w:p>
      <w:pPr>
        <w:pStyle w:val="P68B1DB1-Heading213"/>
        <w:spacing w:before="126"/>
      </w:pPr>
      <w:r>
        <w:t>电池</w:t>
      </w:r>
      <w:r>
        <w:rPr>
          <w:spacing w:val="-2"/>
        </w:rPr>
        <w:t>更换</w:t>
      </w:r>
    </w:p>
    <w:p>
      <w:pPr>
        <w:pStyle w:val="P68B1DB1-BodyText18"/>
        <w:spacing w:line="249" w:lineRule="auto" w:before="96"/>
        <w:ind w:left="720"/>
      </w:pPr>
      <w:r>
        <w:rPr>
          <w:spacing w:val="-2"/>
        </w:rPr>
        <w:t>材料：</w:t>
      </w:r>
      <w:r>
        <w:rPr>
          <w:spacing w:val="-2"/>
        </w:rPr>
        <w:t>小号</w:t>
      </w:r>
      <w:r>
        <w:rPr>
          <w:spacing w:val="-2"/>
        </w:rPr>
        <w:t>十字</w:t>
      </w:r>
      <w:r>
        <w:rPr>
          <w:spacing w:val="-2"/>
        </w:rPr>
        <w:t>头</w:t>
      </w:r>
      <w:r>
        <w:rPr>
          <w:spacing w:val="-2"/>
        </w:rPr>
        <w:t>螺丝刀</w:t>
      </w:r>
      <w:r>
        <w:rPr>
          <w:spacing w:val="-2"/>
        </w:rPr>
        <w:t>和</w:t>
      </w:r>
      <w:r>
        <w:t xml:space="preserve">备用电池（LTC-7 PN）</w:t>
      </w:r>
    </w:p>
    <w:p>
      <w:pPr>
        <w:pStyle w:val="ListParagraph"/>
        <w:numPr>
          <w:ilvl w:val="0"/>
          <w:numId w:val="6"/>
        </w:numPr>
        <w:tabs>
          <w:tab w:pos="1007" w:val="left" w:leader="none"/>
        </w:tabs>
        <w:spacing w:line="249" w:lineRule="auto" w:before="91" w:after="0"/>
        <w:ind w:left="1007" w:right="100" w:hanging="288"/>
        <w:jc w:val="left"/>
        <w:rPr>
          <w:sz w:val="22"/>
        </w:rPr>
      </w:pPr>
      <w:r>
        <w:t>用螺丝刀刺穿背面标签的中心</w:t>
      </w:r>
    </w:p>
    <w:p>
      <w:pPr>
        <w:pStyle w:val="ListParagraph"/>
        <w:numPr>
          <w:ilvl w:val="0"/>
          <w:numId w:val="6"/>
        </w:numPr>
        <w:tabs>
          <w:tab w:pos="1007" w:val="left" w:leader="none"/>
        </w:tabs>
        <w:spacing w:line="249" w:lineRule="auto" w:before="92" w:after="0"/>
        <w:ind w:left="1007" w:right="0" w:hanging="288"/>
        <w:jc w:val="left"/>
        <w:rPr>
          <w:sz w:val="22"/>
        </w:rPr>
      </w:pPr>
      <w:r>
        <w:t>垂直于电路板拉动电池，取出电池</w:t>
      </w:r>
    </w:p>
    <w:p>
      <w:pPr>
        <w:pStyle w:val="ListParagraph"/>
        <w:numPr>
          <w:ilvl w:val="0"/>
          <w:numId w:val="6"/>
        </w:numPr>
        <w:tabs>
          <w:tab w:pos="1007" w:val="left" w:leader="none"/>
        </w:tabs>
        <w:spacing w:line="249" w:lineRule="auto" w:before="91" w:after="0"/>
        <w:ind w:left="1007" w:right="56" w:hanging="288"/>
        <w:jc w:val="left"/>
        <w:rPr>
          <w:sz w:val="22"/>
        </w:rPr>
      </w:pPr>
      <w:r>
        <w:rPr>
          <w:spacing w:val="-2"/>
        </w:rPr>
        <w:t>将</w:t>
      </w:r>
      <w:r>
        <w:rPr>
          <w:spacing w:val="-2"/>
        </w:rPr>
        <w:t>新</w:t>
      </w:r>
      <w:r>
        <w:rPr>
          <w:spacing w:val="-2"/>
        </w:rPr>
        <w:t>电池</w:t>
      </w:r>
      <w:r>
        <w:rPr>
          <w:spacing w:val="-2"/>
        </w:rPr>
        <w:t>插入</w:t>
      </w:r>
      <w:r>
        <w:rPr>
          <w:spacing w:val="-2"/>
        </w:rPr>
        <w:t>端子</w:t>
      </w:r>
      <w:r>
        <w:rPr>
          <w:spacing w:val="-2"/>
        </w:rPr>
        <w:t>并</w:t>
      </w:r>
      <w:r>
        <w:rPr>
          <w:spacing w:val="-2"/>
        </w:rPr>
        <w:t>验证</w:t>
      </w:r>
      <w:r>
        <w:rPr>
          <w:spacing w:val="-2"/>
        </w:rPr>
        <w:t>其</w:t>
      </w:r>
      <w:r>
        <w:t>是否牢固。</w:t>
      </w:r>
    </w:p>
    <w:p>
      <w:pPr>
        <w:pStyle w:val="ListParagraph"/>
        <w:numPr>
          <w:ilvl w:val="0"/>
          <w:numId w:val="6"/>
        </w:numPr>
        <w:tabs>
          <w:tab w:pos="1007" w:val="left" w:leader="none"/>
        </w:tabs>
        <w:spacing w:line="240" w:lineRule="auto" w:before="92" w:after="0"/>
        <w:ind w:left="1007" w:right="0" w:hanging="287"/>
        <w:jc w:val="left"/>
        <w:rPr>
          <w:sz w:val="22"/>
        </w:rPr>
      </w:pPr>
      <w:r>
        <w:rPr>
          <w:spacing w:val="-2"/>
        </w:rPr>
        <w:t>将存储模块牢固地拧回</w:t>
      </w:r>
    </w:p>
    <w:p>
      <w:pPr>
        <w:spacing w:before="79"/>
        <w:ind w:left="720" w:right="0" w:firstLine="0"/>
        <w:jc w:val="left"/>
        <w:rPr>
          <w:i/>
          <w:sz w:val="18"/>
        </w:rPr>
        <w:pStyle w:val="P68B1DB1-Normal15"/>
      </w:pPr>
      <w:r>
        <w:rPr>
          <w:b/>
          <w:spacing w:val="-4"/>
        </w:rPr>
        <w:t>注意：</w:t>
      </w:r>
      <w:r>
        <w:rPr>
          <w:spacing w:val="-4"/>
        </w:rPr>
        <w:t>请务必不要过度拧紧螺钉或剥离螺纹。</w:t>
      </w:r>
    </w:p>
    <w:p>
      <w:pPr>
        <w:pStyle w:val="Heading2"/>
        <w:spacing w:before="157"/>
        <w:ind w:left="612"/>
      </w:pPr>
      <w:r>
        <w:rPr>
          <w:b w:val="0"/>
        </w:rPr>
        <w:br w:type="column"/>
      </w:r>
      <w:r>
        <w:rPr>
          <w:color w:val="E39B3F"/>
          <w:spacing w:val="-2"/>
          <w:w w:val="110"/>
        </w:rPr>
        <w:t>重新校准</w:t>
      </w:r>
    </w:p>
    <w:p>
      <w:pPr>
        <w:pStyle w:val="BodyText"/>
        <w:spacing w:line="249" w:lineRule="auto" w:before="96"/>
        <w:ind w:left="612"/>
      </w:pPr>
      <w:r>
        <w:t>建议每年重新校准</w:t>
      </w:r>
      <w:r>
        <w:t>要将设备送回进行校准，请访问</w:t>
      </w:r>
      <w:hyperlink r:id="rId18">
        <w:r>
          <w:rPr>
            <w:b/>
            <w:color w:val="E39B3F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0" w:top="1220" w:bottom="280" w:left="0" w:right="620"/>
          <w:cols w:num="2" w:equalWidth="0">
            <w:col w:w="5693" w:space="40"/>
            <w:col w:w="5887"/>
          </w:cols>
        </w:sectPr>
      </w:pPr>
    </w:p>
    <w:p>
      <w:pPr>
        <w:pStyle w:val="BodyTex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0</wp:posOffset>
                </wp:positionH>
                <wp:positionV relativeFrom="page">
                  <wp:posOffset>332359</wp:posOffset>
                </wp:positionV>
                <wp:extent cx="7772400" cy="600710"/>
                <wp:effectExtent l="0" t="0" r="0" b="0"/>
                <wp:wrapNone/>
                <wp:docPr id="63" name="组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组63"/>
                      <wpg:cNvGrpSpPr/>
                      <wpg:grpSpPr>
                        <a:xfrm>
                          <a:off x="0" y="0"/>
                          <a:ext cx="7772400" cy="600710"/>
                          <a:chExt cx="7772400" cy="600710"/>
                        </a:xfrm>
                      </wpg:grpSpPr>
                      <wps:wsp>
                        <wps:cNvPr id="64" name="图形64"/>
                        <wps:cNvSpPr/>
                        <wps:spPr>
                          <a:xfrm>
                            <a:off x="0" y="0"/>
                            <a:ext cx="77724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0071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328"/>
                                </a:lnTo>
                                <a:lnTo>
                                  <a:pt x="7772400" y="60032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9B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文本框65"/>
                        <wps:cNvSpPr txBox="1"/>
                        <wps:spPr>
                          <a:xfrm>
                            <a:off x="0" y="0"/>
                            <a:ext cx="7772400" cy="600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2"/>
                                <w:ind w:left="720" w:right="0" w:firstLine="0"/>
                                <w:jc w:val="left"/>
                                <w:rPr>
                                  <w:sz w:val="48"/>
                                </w:rPr>
                                <w:pStyle w:val="P68B1DB1-Normal19"/>
                              </w:pPr>
                              <w:r>
                                <w:t>需要</w:t>
                              </w:r>
                              <w:r>
                                <w:rPr>
                                  <w:spacing w:val="-2"/>
                                </w:rPr>
                                <w:t>帮助吗？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 w:after="1"/>
        <w:rPr>
          <w:sz w:val="20"/>
        </w:rPr>
      </w:pPr>
    </w:p>
    <w:p>
      <w:pPr>
        <w:pStyle w:val="P68B1DB1-BodyText10"/>
        <w:spacing w:line="20" w:lineRule="exact"/>
        <w:ind w:left="720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6858000" cy="6350"/>
                <wp:effectExtent l="9525" t="0" r="0" b="3175"/>
                <wp:docPr id="66" name="组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组66"/>
                      <wpg:cNvGrpSpPr/>
                      <wpg:grpSpPr>
                        <a:xfrm>
                          <a:off x="0" y="0"/>
                          <a:ext cx="6858000" cy="6350"/>
                          <a:chExt cx="6858000" cy="6350"/>
                        </a:xfrm>
                      </wpg:grpSpPr>
                      <wps:wsp>
                        <wps:cNvPr id="67" name="图形67"/>
                        <wps:cNvSpPr/>
                        <wps:spPr>
                          <a:xfrm>
                            <a:off x="0" y="3175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spacing w:before="182"/>
        <w:rPr>
          <w:sz w:val="32"/>
        </w:rPr>
      </w:pPr>
    </w:p>
    <w:p>
      <w:pPr>
        <w:pStyle w:val="Heading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505485</wp:posOffset>
                </wp:positionH>
                <wp:positionV relativeFrom="paragraph">
                  <wp:posOffset>66658</wp:posOffset>
                </wp:positionV>
                <wp:extent cx="362585" cy="558165"/>
                <wp:effectExtent l="0" t="0" r="0" b="0"/>
                <wp:wrapNone/>
                <wp:docPr id="68" name="图形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图形68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26" y="504596"/>
                              </a:moveTo>
                              <a:lnTo>
                                <a:pt x="222415" y="501650"/>
                              </a:lnTo>
                              <a:lnTo>
                                <a:pt x="143700" y="501650"/>
                              </a:lnTo>
                              <a:lnTo>
                                <a:pt x="139915" y="501650"/>
                              </a:lnTo>
                              <a:lnTo>
                                <a:pt x="136829" y="504596"/>
                              </a:lnTo>
                              <a:lnTo>
                                <a:pt x="136829" y="511797"/>
                              </a:lnTo>
                              <a:lnTo>
                                <a:pt x="139915" y="514718"/>
                              </a:lnTo>
                              <a:lnTo>
                                <a:pt x="222415" y="514718"/>
                              </a:lnTo>
                              <a:lnTo>
                                <a:pt x="225526" y="511797"/>
                              </a:lnTo>
                              <a:lnTo>
                                <a:pt x="225526" y="504596"/>
                              </a:lnTo>
                              <a:close/>
                            </a:path>
                            <a:path w="362585" h="558165">
                              <a:moveTo>
                                <a:pt x="327177" y="56032"/>
                              </a:moveTo>
                              <a:lnTo>
                                <a:pt x="324091" y="53136"/>
                              </a:lnTo>
                              <a:lnTo>
                                <a:pt x="313436" y="53136"/>
                              </a:lnTo>
                              <a:lnTo>
                                <a:pt x="313436" y="66192"/>
                              </a:lnTo>
                              <a:lnTo>
                                <a:pt x="313436" y="465518"/>
                              </a:lnTo>
                              <a:lnTo>
                                <a:pt x="48768" y="465518"/>
                              </a:lnTo>
                              <a:lnTo>
                                <a:pt x="48768" y="66192"/>
                              </a:lnTo>
                              <a:lnTo>
                                <a:pt x="313436" y="66192"/>
                              </a:lnTo>
                              <a:lnTo>
                                <a:pt x="313436" y="53136"/>
                              </a:lnTo>
                              <a:lnTo>
                                <a:pt x="38074" y="53136"/>
                              </a:lnTo>
                              <a:lnTo>
                                <a:pt x="35001" y="56032"/>
                              </a:lnTo>
                              <a:lnTo>
                                <a:pt x="35001" y="475653"/>
                              </a:lnTo>
                              <a:lnTo>
                                <a:pt x="38074" y="478586"/>
                              </a:lnTo>
                              <a:lnTo>
                                <a:pt x="324091" y="478586"/>
                              </a:lnTo>
                              <a:lnTo>
                                <a:pt x="327177" y="475653"/>
                              </a:lnTo>
                              <a:lnTo>
                                <a:pt x="327177" y="465518"/>
                              </a:lnTo>
                              <a:lnTo>
                                <a:pt x="327177" y="66192"/>
                              </a:lnTo>
                              <a:lnTo>
                                <a:pt x="327177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9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E39B3F"/>
          <w:w w:val="105"/>
        </w:rPr>
        <w:t>产品支持</w:t>
      </w:r>
      <w:r>
        <w:rPr>
          <w:color w:val="E39B3F"/>
          <w:spacing w:val="-2"/>
          <w:w w:val="105"/>
        </w:rPr>
        <w:t>故障排除：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75" w:after="0"/>
        <w:ind w:left="1866" w:right="0" w:hanging="179"/>
        <w:jc w:val="left"/>
        <w:rPr>
          <w:sz w:val="22"/>
        </w:rPr>
      </w:pPr>
      <w:r>
        <w:rPr>
          <w:spacing w:val="-2"/>
        </w:rPr>
        <w:t>请访问我们</w:t>
      </w:r>
      <w:r>
        <w:rPr>
          <w:b/>
          <w:color w:val="E39B3F"/>
          <w:spacing w:val="-2"/>
        </w:rPr>
        <w:t>的</w:t>
      </w:r>
      <w:r>
        <w:rPr>
          <w:spacing w:val="-2"/>
        </w:rPr>
        <w:t>在线资源</w:t>
      </w:r>
      <w:hyperlink r:id="rId23">
        <w:r>
          <w:rPr>
            <w:b/>
            <w:color w:val="E39B3F"/>
            <w:spacing w:val="-2"/>
          </w:rPr>
          <w:t>madgetech.com/r</w:t>
        </w:r>
      </w:hyperlink>
      <w:r>
        <w:rPr>
          <w:spacing w:val="-2"/>
        </w:rPr>
        <w:t>。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101" w:after="0"/>
        <w:ind w:left="1866" w:right="0" w:hanging="179"/>
        <w:jc w:val="left"/>
        <w:rPr>
          <w:sz w:val="22"/>
        </w:rPr>
      </w:pPr>
      <w:r>
        <w:rPr>
          <w:spacing w:val="-2"/>
        </w:rPr>
        <w:t xml:space="preserve">联系我们友好的客户支持团队（603）456 - 2011或support@madgetech.com。</w:t>
      </w:r>
      <w:hyperlink r:id="rId24"/>
    </w:p>
    <w:p>
      <w:pPr>
        <w:pStyle w:val="BodyText"/>
        <w:spacing w:before="87"/>
      </w:pPr>
    </w:p>
    <w:p>
      <w:pPr>
        <w:pStyle w:val="Heading1"/>
        <w:spacing w:before="1"/>
        <w:ind w:left="168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457200</wp:posOffset>
                </wp:positionH>
                <wp:positionV relativeFrom="paragraph">
                  <wp:posOffset>69142</wp:posOffset>
                </wp:positionV>
                <wp:extent cx="459105" cy="558165"/>
                <wp:effectExtent l="0" t="0" r="0" b="0"/>
                <wp:wrapNone/>
                <wp:docPr id="69" name="组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组69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70" name="图形70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6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8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9B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图形71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9"/>
                                </a:lnTo>
                                <a:lnTo>
                                  <a:pt x="455587" y="125857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9"/>
                                </a:lnTo>
                                <a:lnTo>
                                  <a:pt x="35280" y="554609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7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1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8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图像7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图表73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39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2"/>
                                </a:lnTo>
                                <a:lnTo>
                                  <a:pt x="25" y="22605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E39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图像7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E39B3F"/>
          <w:w w:val="105"/>
        </w:rPr>
        <w:t xml:space="preserve">MadgeTech 4软件</w:t>
      </w:r>
      <w:r>
        <w:rPr>
          <w:color w:val="E39B3F"/>
          <w:spacing w:val="-2"/>
          <w:w w:val="105"/>
        </w:rPr>
        <w:t>支持：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74" w:after="0"/>
        <w:ind w:left="1866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102" w:after="0"/>
        <w:ind w:left="1866" w:right="0" w:hanging="179"/>
        <w:jc w:val="left"/>
        <w:rPr>
          <w:sz w:val="22"/>
        </w:rPr>
      </w:pPr>
      <w:r>
        <w:rPr>
          <w:spacing w:val="-4"/>
        </w:rPr>
        <w:t>从</w:t>
      </w:r>
      <w:hyperlink r:id="rId18">
        <w:r>
          <w:rPr>
            <w:b/>
            <w:color w:val="E39B3F"/>
            <w:spacing w:val="-4"/>
          </w:rPr>
          <w:t>madgetech.com</w:t>
        </w:r>
      </w:hyperlink>
      <w:r>
        <w:rPr>
          <w:spacing w:val="-4"/>
        </w:rPr>
        <w:t xml:space="preserve">下载MadgeTech 4软件手册。</w:t>
      </w:r>
    </w:p>
    <w:p>
      <w:pPr>
        <w:pStyle w:val="ListParagraph"/>
        <w:numPr>
          <w:ilvl w:val="1"/>
          <w:numId w:val="6"/>
        </w:numPr>
        <w:tabs>
          <w:tab w:pos="1866" w:val="left" w:leader="none"/>
        </w:tabs>
        <w:spacing w:line="240" w:lineRule="auto" w:before="101" w:after="0"/>
        <w:ind w:left="1866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7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24">
        <w:r>
          <w:rPr>
            <w:b/>
            <w:color w:val="E39B3F"/>
            <w:spacing w:val="-2"/>
          </w:rPr>
          <w:t>support@madgetech.com。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5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5064074</wp:posOffset>
                </wp:positionH>
                <wp:positionV relativeFrom="paragraph">
                  <wp:posOffset>212046</wp:posOffset>
                </wp:positionV>
                <wp:extent cx="2251710" cy="430530"/>
                <wp:effectExtent l="0" t="0" r="0" b="0"/>
                <wp:wrapTopAndBottom/>
                <wp:docPr id="75" name="组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组75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76" name="图形76"/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7" name="图像7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图形78"/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图像7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图形80"/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图像8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图像8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图形83"/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图形84"/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图形85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2"/>
        <w:rPr>
          <w:sz w:val="18"/>
        </w:rPr>
      </w:pPr>
    </w:p>
    <w:p>
      <w:pPr>
        <w:pStyle w:val="ListParagraph"/>
        <w:numPr>
          <w:ilvl w:val="2"/>
          <w:numId w:val="6"/>
        </w:numPr>
        <w:tabs>
          <w:tab w:pos="9172" w:val="left" w:leader="none"/>
        </w:tabs>
        <w:spacing w:line="240" w:lineRule="auto" w:before="0" w:after="0"/>
        <w:ind w:left="9172" w:right="0" w:hanging="108"/>
        <w:jc w:val="left"/>
        <w:rPr>
          <w:sz w:val="18"/>
        </w:rPr>
      </w:pPr>
      <w: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5815723</wp:posOffset>
            </wp:positionH>
            <wp:positionV relativeFrom="paragraph">
              <wp:posOffset>-220031</wp:posOffset>
            </wp:positionV>
            <wp:extent cx="166868" cy="65341"/>
            <wp:effectExtent l="0" t="0" r="0" b="0"/>
            <wp:wrapNone/>
            <wp:docPr id="86" name="图像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图像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397888">
            <wp:simplePos x="0" y="0"/>
            <wp:positionH relativeFrom="page">
              <wp:posOffset>6418872</wp:posOffset>
            </wp:positionH>
            <wp:positionV relativeFrom="paragraph">
              <wp:posOffset>-220031</wp:posOffset>
            </wp:positionV>
            <wp:extent cx="296269" cy="65341"/>
            <wp:effectExtent l="0" t="0" r="0" b="0"/>
            <wp:wrapNone/>
            <wp:docPr id="87" name="图像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图像8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18"/>
        </w:rPr>
        <w:t>电话：</w:t>
      </w:r>
      <w:r>
        <w:rPr>
          <w:rFonts w:ascii="Microsoft Sans Serif" w:hAnsi="Microsoft Sans Serif"/>
          <w:spacing w:val="-4"/>
          <w:sz w:val="18"/>
        </w:rPr>
        <w:t>0755</w:t>
      </w:r>
      <w:r>
        <w:rPr>
          <w:spacing w:val="-4"/>
          <w:sz w:val="18"/>
        </w:rPr>
        <w:t xml:space="preserve">-8420 0058</w:t>
      </w:r>
    </w:p>
    <w:p>
      <w:pPr>
        <w:pStyle w:val="P68B1DB1-ListParagraph20"/>
        <w:numPr>
          <w:ilvl w:val="2"/>
          <w:numId w:val="6"/>
        </w:numPr>
        <w:tabs>
          <w:tab w:pos="9172" w:val="left" w:leader="none"/>
        </w:tabs>
        <w:spacing w:line="240" w:lineRule="auto" w:before="3" w:after="0"/>
        <w:ind w:left="9172" w:right="0" w:hanging="108"/>
        <w:jc w:val="left"/>
        <w:rPr>
          <w:sz w:val="18"/>
        </w:rPr>
      </w:pPr>
      <w:r>
        <w:rPr>
          <w:spacing w:val="-4"/>
        </w:rPr>
        <w:t xml:space="preserve">电话：0755 -2822 5583传真：0755 -2822 5583</w:t>
      </w:r>
    </w:p>
    <w:p>
      <w:pPr>
        <w:pStyle w:val="P68B1DB1-ListParagraph21"/>
        <w:numPr>
          <w:ilvl w:val="2"/>
          <w:numId w:val="6"/>
        </w:numPr>
        <w:tabs>
          <w:tab w:pos="9172" w:val="left" w:leader="none"/>
        </w:tabs>
        <w:spacing w:line="240" w:lineRule="auto" w:before="3" w:after="0"/>
        <w:ind w:left="9172" w:right="0" w:hanging="108"/>
        <w:jc w:val="left"/>
        <w:rPr>
          <w:sz w:val="18"/>
        </w:rPr>
      </w:pPr>
      <w:hyperlink r:id="rId32">
        <w:r>
          <w:t>E-mail:sales@eofirm.com</w:t>
        </w:r>
      </w:hyperlink>
    </w:p>
    <w:p>
      <w:pPr>
        <w:pStyle w:val="P68B1DB1-ListParagraph21"/>
        <w:numPr>
          <w:ilvl w:val="2"/>
          <w:numId w:val="6"/>
        </w:numPr>
        <w:tabs>
          <w:tab w:pos="9172" w:val="left" w:leader="none"/>
        </w:tabs>
        <w:spacing w:line="240" w:lineRule="auto" w:before="4" w:after="0"/>
        <w:ind w:left="9172" w:right="0" w:hanging="108"/>
        <w:jc w:val="left"/>
        <w:rPr>
          <w:sz w:val="18"/>
        </w:rPr>
      </w:pPr>
      <w:hyperlink r:id="rId33">
        <w:r>
          <w:t>http://www.eofirm.com</w:t>
        </w:r>
      </w:hyperlink>
    </w:p>
    <w:sectPr>
      <w:type w:val="continuous"/>
      <w:pgSz w:w="12240" w:h="15840"/>
      <w:pgMar w:header="148" w:footer="0" w:top="1220" w:bottom="280" w:left="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6234964</wp:posOffset>
              </wp:positionH>
              <wp:positionV relativeFrom="page">
                <wp:posOffset>9706343</wp:posOffset>
              </wp:positionV>
              <wp:extent cx="1131570" cy="165735"/>
              <wp:effectExtent l="0" t="0" r="0" b="0"/>
              <wp:wrapNone/>
              <wp:docPr id="50" name="文本框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文本框50"/>
                    <wps:cNvSpPr txBox="1"/>
                    <wps:spPr>
                      <a:xfrm>
                        <a:off x="0" y="0"/>
                        <a:ext cx="1131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3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E39B3F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E39B3F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E39B3F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E39B3F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87648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48" name="图形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图形48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E39B3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388160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23845" cy="766445"/>
              <wp:effectExtent l="0" t="0" r="0" b="0"/>
              <wp:wrapNone/>
              <wp:docPr id="49" name="文本框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文本框49"/>
                    <wps:cNvSpPr txBox="1"/>
                    <wps:spPr>
                      <a:xfrm>
                        <a:off x="0" y="0"/>
                        <a:ext cx="2823845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2"/>
                          </w:pPr>
                          <w:r>
                            <w:t>Volt101A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19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621665" cy="233045"/>
              <wp:effectExtent l="0" t="0" r="0" b="0"/>
              <wp:wrapNone/>
              <wp:docPr id="62" name="文本框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文本框62"/>
                    <wps:cNvSpPr txBox="1"/>
                    <wps:spPr>
                      <a:xfrm>
                        <a:off x="0" y="0"/>
                        <a:ext cx="62166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2"/>
                          </w:pPr>
                          <w:r>
                            <w:t>Volt101A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0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■"/>
      <w:lvlJc w:val="left"/>
      <w:pPr>
        <w:ind w:left="9174" w:hanging="11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91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744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08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72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36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0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4" w:hanging="11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31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3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5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11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2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4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1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3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7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1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41" w:hanging="18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232"/>
      <w:ind w:left="720"/>
      <w:outlineLvl w:val="2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4"/>
      <w:ind w:left="720" w:right="512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1"/>
      <w:ind w:left="1007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Title1">
    <w:name w:val="P68B1DB1-Title1"/>
    <w:basedOn w:val="Title"/>
    <w:rPr>
      <w:color w:val="E39B3F"/>
      <w:w w:val="105"/>
    </w:rPr>
  </w:style>
  <w:style w:type="paragraph" w:styleId="P68B1DB1-Normal2">
    <w:name w:val="P68B1DB1-Normal2"/>
    <w:basedOn w:val="Normal"/>
    <w:rPr>
      <w:sz w:val="24"/>
    </w:rPr>
  </w:style>
  <w:style w:type="paragraph" w:styleId="P68B1DB1-Normal3">
    <w:name w:val="P68B1DB1-Normal3"/>
    <w:basedOn w:val="Normal"/>
    <w:rPr>
      <w:b/>
      <w:color w:val="FFFFFF"/>
      <w:w w:val="105"/>
      <w:sz w:val="28"/>
    </w:rPr>
  </w:style>
  <w:style w:type="paragraph" w:styleId="P68B1DB1-BodyText4">
    <w:name w:val="P68B1DB1-BodyText4"/>
    <w:basedOn w:val="BodyText"/>
    <w:rPr>
      <w:sz w:val="20"/>
    </w:rPr>
  </w:style>
  <w:style w:type="paragraph" w:styleId="P68B1DB1-Normal5">
    <w:name w:val="P68B1DB1-Normal5"/>
    <w:basedOn w:val="Normal"/>
    <w:rPr>
      <w:color w:val="E39B3F"/>
      <w:w w:val="105"/>
      <w:sz w:val="24"/>
    </w:rPr>
  </w:style>
  <w:style w:type="paragraph" w:styleId="P68B1DB1-Normal6">
    <w:name w:val="P68B1DB1-Normal6"/>
    <w:basedOn w:val="Normal"/>
    <w:rPr>
      <w:color w:val="E39B3F"/>
      <w:sz w:val="24"/>
    </w:rPr>
  </w:style>
  <w:style w:type="paragraph" w:styleId="P68B1DB1-Normal7">
    <w:name w:val="P68B1DB1-Normal7"/>
    <w:basedOn w:val="Normal"/>
    <w:rPr>
      <w:color w:val="FFFFFF"/>
      <w:spacing w:val="-2"/>
      <w:w w:val="105"/>
      <w:sz w:val="60"/>
    </w:rPr>
  </w:style>
  <w:style w:type="paragraph" w:styleId="P68B1DB1-Normal8">
    <w:name w:val="P68B1DB1-Normal8"/>
    <w:basedOn w:val="Normal"/>
    <w:rPr>
      <w:color w:val="FFFFFF"/>
      <w:sz w:val="36"/>
    </w:rPr>
  </w:style>
  <w:style w:type="paragraph" w:styleId="P68B1DB1-Normal9">
    <w:name w:val="P68B1DB1-Normal9"/>
    <w:basedOn w:val="Normal"/>
    <w:rPr>
      <w:color w:val="FFFFFF"/>
      <w:w w:val="105"/>
      <w:sz w:val="60"/>
    </w:rPr>
  </w:style>
  <w:style w:type="paragraph" w:styleId="P68B1DB1-BodyText10">
    <w:name w:val="P68B1DB1-BodyText10"/>
    <w:basedOn w:val="BodyText"/>
    <w:rPr>
      <w:sz w:val="2"/>
    </w:rPr>
  </w:style>
  <w:style w:type="paragraph" w:styleId="P68B1DB1-Heading111">
    <w:name w:val="P68B1DB1-Heading111"/>
    <w:basedOn w:val="Heading1"/>
    <w:rPr>
      <w:color w:val="E39B3F"/>
      <w:w w:val="105"/>
    </w:rPr>
  </w:style>
  <w:style w:type="paragraph" w:styleId="P68B1DB1-Heading212">
    <w:name w:val="P68B1DB1-Heading212"/>
    <w:basedOn w:val="Heading2"/>
    <w:rPr>
      <w:color w:val="E39B3F"/>
    </w:rPr>
  </w:style>
  <w:style w:type="paragraph" w:styleId="P68B1DB1-Heading213">
    <w:name w:val="P68B1DB1-Heading213"/>
    <w:basedOn w:val="Heading2"/>
    <w:rPr>
      <w:color w:val="E39B3F"/>
      <w:w w:val="105"/>
    </w:rPr>
  </w:style>
  <w:style w:type="paragraph" w:styleId="P68B1DB1-Normal14">
    <w:name w:val="P68B1DB1-Normal14"/>
    <w:basedOn w:val="Normal"/>
    <w:rPr>
      <w:i/>
    </w:rPr>
  </w:style>
  <w:style w:type="paragraph" w:styleId="P68B1DB1-Normal15">
    <w:name w:val="P68B1DB1-Normal15"/>
    <w:basedOn w:val="Normal"/>
    <w:rPr>
      <w:i/>
      <w:sz w:val="18"/>
    </w:rPr>
  </w:style>
  <w:style w:type="paragraph" w:styleId="P68B1DB1-Heading216">
    <w:name w:val="P68B1DB1-Heading216"/>
    <w:basedOn w:val="Heading2"/>
    <w:rPr>
      <w:color w:val="E39B3F"/>
      <w:w w:val="110"/>
    </w:rPr>
  </w:style>
  <w:style w:type="paragraph" w:styleId="P68B1DB1-Normal17">
    <w:name w:val="P68B1DB1-Normal17"/>
    <w:basedOn w:val="Normal"/>
    <w:rPr>
      <w:b/>
      <w:color w:val="E39B3F"/>
      <w:sz w:val="24"/>
    </w:rPr>
  </w:style>
  <w:style w:type="paragraph" w:styleId="P68B1DB1-BodyText18">
    <w:name w:val="P68B1DB1-BodyText18"/>
    <w:basedOn w:val="BodyText"/>
    <w:rPr>
      <w:color w:val="E39B3F"/>
      <w:w w:val="105"/>
    </w:rPr>
  </w:style>
  <w:style w:type="paragraph" w:styleId="P68B1DB1-Normal19">
    <w:name w:val="P68B1DB1-Normal19"/>
    <w:basedOn w:val="Normal"/>
    <w:rPr>
      <w:color w:val="FFFFFF"/>
      <w:sz w:val="48"/>
    </w:rPr>
  </w:style>
  <w:style w:type="paragraph" w:styleId="P68B1DB1-ListParagraph20">
    <w:name w:val="P68B1DB1-ListParagraph20"/>
    <w:basedOn w:val="ListParagraph"/>
    <w:rPr>
      <w:sz w:val="18"/>
    </w:rPr>
  </w:style>
  <w:style w:type="paragraph" w:styleId="P68B1DB1-ListParagraph21">
    <w:name w:val="P68B1DB1-ListParagraph21"/>
    <w:basedOn w:val="ListParagraph"/>
    <w:rPr>
      <w:spacing w:val="-2"/>
      <w:sz w:val="18"/>
    </w:rPr>
  </w:style>
  <w:style w:type="paragraph" w:styleId="P68B1DB1-Normal22">
    <w:name w:val="P68B1DB1-Normal22"/>
    <w:basedOn w:val="Normal"/>
    <w:rPr>
      <w:color w:val="E39B3F"/>
      <w:spacing w:val="-2"/>
      <w:w w:val="105"/>
      <w:sz w:val="24"/>
    </w:rPr>
  </w:style>
  <w:style w:type="paragraph" w:styleId="P68B1DB1-Normal23">
    <w:name w:val="P68B1DB1-Normal23"/>
    <w:basedOn w:val="Normal"/>
    <w:rPr>
      <w:color w:val="E39B3F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dgetech.com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yperlink" Target="https://www.madgetech.com/" TargetMode="External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header" Target="header2.xml"/><Relationship Id="rId22" Type="http://schemas.openxmlformats.org/officeDocument/2006/relationships/footer" Target="footer2.xml"/><Relationship Id="rId23" Type="http://schemas.openxmlformats.org/officeDocument/2006/relationships/hyperlink" Target="https://www.madgetech.com/resources" TargetMode="External"/><Relationship Id="rId24" Type="http://schemas.openxmlformats.org/officeDocument/2006/relationships/hyperlink" Target="mailto:support@madgetech.com" TargetMode="External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image" Target="media/image19.png"/><Relationship Id="rId32" Type="http://schemas.openxmlformats.org/officeDocument/2006/relationships/hyperlink" Target="mailto:sales@eofirm.com" TargetMode="External"/><Relationship Id="rId33" Type="http://schemas.openxmlformats.org/officeDocument/2006/relationships/hyperlink" Target="http://www.eofirm.com/" TargetMode="External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2024-10-21T09:27:49Z</dcterms:created>
  <dcterms:modified xsi:type="dcterms:W3CDTF">2024-10-21T09:27:49Z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2024-10-21T00:00:00Z</vt:filetime>
  </property>
  <property fmtid="{D5CDD505-2E9C-101B-9397-08002B2CF9AE}" pid="5" name="Producer">
    <vt:lpwstr>Adobe PDF Library 15.0</vt:lpwstr>
  </property>
</Properties>
</file>