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a93f53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1;top:-5295;width:5256;height:412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a93f53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 xml:space="preserve">Temp 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温度数据记录仪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58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A93F53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需要</w:t>
                          </w:r>
                          <w:r>
                            <w:t>帮助吗？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A93F53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-3"/>
      </w:pPr>
      <w:r>
        <w:t>Temp101A是紧凑、便携和低成本的数据记录仪。</w:t>
      </w:r>
      <w:r>
        <w:t xml:space="preserve">该设备可以测量和记录-40 °C至+80 °C的环境温度</w:t>
      </w:r>
    </w:p>
    <w:p>
      <w:pPr>
        <w:pStyle w:val="P68B1DB1-BodyText10"/>
        <w:spacing w:line="249" w:lineRule="auto" w:before="2"/>
        <w:ind w:left="720" w:right="645"/>
        <w:jc w:val="both"/>
      </w:pPr>
      <w:r>
        <w:t>(-40</w:t>
      </w:r>
      <w:r>
        <w:t xml:space="preserve">°F至+176 °F），尺寸约为火柴盒大小，即使在狭小的空间中也可以轻松放置</w:t>
      </w:r>
    </w:p>
    <w:p>
      <w:pPr>
        <w:pStyle w:val="P68B1DB1-BodyText10"/>
        <w:spacing w:line="249" w:lineRule="auto" w:before="92"/>
        <w:ind w:left="720" w:right="294"/>
      </w:pPr>
      <w:r>
        <w:t xml:space="preserve">Temp 101 A在设备上具有可编程启动/停止功能，或者可以使用MadgeTech数据记录器软件配置为启动和停止</w:t>
      </w:r>
      <w:r>
        <w:t>这些功能与存储超过2，000，000个读数的能力相结合，使Temp101A成为</w:t>
      </w:r>
    </w:p>
    <w:p>
      <w:pPr>
        <w:pStyle w:val="P68B1DB1-BodyText10"/>
        <w:spacing w:line="249" w:lineRule="auto" w:before="4"/>
        <w:ind w:left="720" w:right="81"/>
      </w:pPr>
      <w:r>
        <w:t>长期温度部署和监测周期的理想解决方案</w:t>
      </w:r>
    </w:p>
    <w:p>
      <w:pPr>
        <w:pStyle w:val="BodyText"/>
        <w:spacing w:before="1"/>
        <w:rPr>
          <w:sz w:val="43"/>
        </w:rPr>
      </w:pPr>
    </w:p>
    <w:p>
      <w:pPr>
        <w:pStyle w:val="P68B1DB1-Heading29"/>
        <w:spacing w:before="1"/>
        <w:jc w:val="both"/>
      </w:pPr>
      <w:r>
        <w:t>安装指南</w:t>
      </w:r>
    </w:p>
    <w:p>
      <w:pPr>
        <w:pStyle w:val="P68B1DB1-Heading311"/>
        <w:spacing w:before="145"/>
      </w:pPr>
      <w:r>
        <w:t>安装接口电缆</w:t>
      </w:r>
    </w:p>
    <w:p>
      <w:pPr>
        <w:pStyle w:val="BodyText"/>
        <w:spacing w:line="249" w:lineRule="auto" w:before="96"/>
        <w:ind w:left="720" w:right="250"/>
      </w:pPr>
      <w:r>
        <w:rPr>
          <w:color w:val="A93F53"/>
        </w:rPr>
        <w:t xml:space="preserve">IFC 200</w:t>
      </w:r>
      <w:r>
        <w:rPr>
          <w:color w:val="A93F53"/>
        </w:rPr>
        <w:t>（单独销售</w:t>
      </w:r>
      <w:r>
        <w:rPr>
          <w:color w:val="A93F53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</w:t>
      </w:r>
      <w:r>
        <w:rPr>
          <w:color w:val="231F20"/>
        </w:rPr>
        <w:t>驱动程序将自动安装</w:t>
      </w:r>
    </w:p>
    <w:p>
      <w:pPr>
        <w:pStyle w:val="P68B1DB1-Heading311"/>
      </w:pPr>
      <w:r>
        <w:t>安装软件</w:t>
      </w:r>
    </w:p>
    <w:p>
      <w:pPr>
        <w:pStyle w:val="BodyText"/>
        <w:spacing w:line="249" w:lineRule="auto" w:before="96"/>
        <w:ind w:left="720" w:right="306"/>
      </w:pPr>
      <w:r>
        <w:rPr>
          <w:color w:val="231F20"/>
        </w:rPr>
        <w:t>该软件可从MadgeTech网站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Heading2"/>
        <w:ind w:left="452"/>
      </w:pPr>
      <w:r>
        <w:br w:type="column"/>
      </w:r>
      <w:r>
        <w:rPr>
          <w:color w:val="A93F53"/>
          <w:w w:val="105"/>
        </w:rPr>
        <w:t>设备操作</w:t>
      </w:r>
    </w:p>
    <w:p>
      <w:pPr>
        <w:pStyle w:val="P68B1DB1-Heading311"/>
        <w:spacing w:before="146"/>
        <w:ind w:left="452"/>
      </w:pPr>
      <w:r>
        <w:t>连接并启动数据记录器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6" w:after="0"/>
        <w:ind w:left="740" w:right="1084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1" w:after="0"/>
        <w:ind w:left="740" w:right="11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2" w:after="0"/>
        <w:ind w:left="740" w:right="100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1" w:after="0"/>
        <w:ind w:left="740" w:right="10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40" w:right="867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P68B1DB1-ListParagraph12"/>
        <w:numPr>
          <w:ilvl w:val="1"/>
          <w:numId w:val="1"/>
        </w:numPr>
        <w:tabs>
          <w:tab w:pos="972" w:val="left" w:leader="none"/>
        </w:tabs>
        <w:spacing w:line="249" w:lineRule="auto" w:before="92" w:after="0"/>
        <w:ind w:left="972" w:right="105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P68B1DB1-ListParagraph12"/>
        <w:numPr>
          <w:ilvl w:val="1"/>
          <w:numId w:val="1"/>
        </w:numPr>
        <w:tabs>
          <w:tab w:pos="972" w:val="left" w:leader="none"/>
        </w:tabs>
        <w:spacing w:line="249" w:lineRule="auto" w:before="1" w:after="0"/>
        <w:ind w:left="972" w:right="75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P68B1DB1-ListParagraph12"/>
        <w:numPr>
          <w:ilvl w:val="1"/>
          <w:numId w:val="1"/>
        </w:numPr>
        <w:tabs>
          <w:tab w:pos="972" w:val="left" w:leader="none"/>
        </w:tabs>
        <w:spacing w:line="249" w:lineRule="auto" w:before="2" w:after="0"/>
        <w:ind w:left="972" w:right="121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1" w:after="0"/>
        <w:ind w:left="740" w:right="137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2"/>
        <w:numPr>
          <w:ilvl w:val="0"/>
          <w:numId w:val="1"/>
        </w:numPr>
        <w:tabs>
          <w:tab w:pos="740" w:val="left" w:leader="none"/>
        </w:tabs>
        <w:spacing w:line="249" w:lineRule="auto" w:before="92" w:after="0"/>
        <w:ind w:left="740" w:right="1107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90"/>
        <w:ind w:left="452" w:right="1072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P68B1DB1-Heading314"/>
        <w:spacing w:before="0"/>
        <w:ind w:left="452"/>
      </w:pPr>
      <w:r>
        <w:t>从数据记录器</w:t>
      </w:r>
    </w:p>
    <w:p>
      <w:pPr>
        <w:pStyle w:val="P68B1DB1-ListParagraph12"/>
        <w:numPr>
          <w:ilvl w:val="0"/>
          <w:numId w:val="2"/>
        </w:numPr>
        <w:tabs>
          <w:tab w:pos="740" w:val="left" w:leader="none"/>
        </w:tabs>
        <w:spacing w:line="240" w:lineRule="auto" w:before="96" w:after="0"/>
        <w:ind w:left="740" w:right="0" w:hanging="288"/>
        <w:jc w:val="left"/>
        <w:rPr>
          <w:sz w:val="22"/>
        </w:rPr>
      </w:pPr>
      <w:r>
        <w:t>将记录器连接到接口电缆。</w:t>
      </w:r>
    </w:p>
    <w:p>
      <w:pPr>
        <w:pStyle w:val="P68B1DB1-ListParagraph12"/>
        <w:numPr>
          <w:ilvl w:val="0"/>
          <w:numId w:val="2"/>
        </w:numPr>
        <w:tabs>
          <w:tab w:pos="740" w:val="left" w:leader="none"/>
        </w:tabs>
        <w:spacing w:line="249" w:lineRule="auto" w:before="127" w:after="0"/>
        <w:ind w:left="740" w:right="798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2"/>
        <w:numPr>
          <w:ilvl w:val="0"/>
          <w:numId w:val="2"/>
        </w:numPr>
        <w:tabs>
          <w:tab w:pos="740" w:val="left" w:leader="none"/>
        </w:tabs>
        <w:spacing w:line="249" w:lineRule="auto" w:before="116" w:after="0"/>
        <w:ind w:left="740" w:right="1402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740" w:val="left" w:leader="none"/>
        </w:tabs>
        <w:spacing w:line="249" w:lineRule="auto" w:before="117" w:after="0"/>
        <w:ind w:left="740" w:right="1145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53" w:space="40"/>
            <w:col w:w="6347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311"/>
        <w:spacing w:before="107"/>
      </w:pPr>
      <w:r>
        <w:t>警报设置</w:t>
      </w:r>
    </w:p>
    <w:p>
      <w:pPr>
        <w:pStyle w:val="P68B1DB1-BodyText10"/>
        <w:spacing w:before="96"/>
        <w:ind w:left="720"/>
      </w:pPr>
      <w:r>
        <w:t>要更改闹钟设置：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0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286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57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1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4"/>
      </w:pPr>
      <w:r>
        <w:t>设置密码</w:t>
      </w:r>
    </w:p>
    <w:p>
      <w:pPr>
        <w:pStyle w:val="P68B1DB1-BodyText10"/>
        <w:spacing w:line="249" w:lineRule="auto" w:before="96"/>
        <w:ind w:left="720" w:right="435"/>
      </w:pPr>
      <w:r>
        <w:t>要对设备进行密码保护，以便其他人无法启动、停止或重置设备：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34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56" w:lineRule="auto" w:before="102" w:after="0"/>
        <w:ind w:left="1008" w:right="700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P68B1DB1-Heading311"/>
        <w:spacing w:before="224"/>
      </w:pPr>
      <w:r>
        <w:t>LED指示灯</w:t>
      </w:r>
    </w:p>
    <w:p>
      <w:pPr>
        <w:spacing w:before="107"/>
        <w:ind w:left="461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A93F53"/>
          <w:w w:val="105"/>
          <w:sz w:val="24"/>
        </w:rPr>
        <w:t>多重启动/停止模式激活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96" w:after="0"/>
        <w:ind w:left="641" w:right="0" w:hanging="181"/>
        <w:jc w:val="left"/>
        <w:rPr>
          <w:sz w:val="22"/>
        </w:rPr>
      </w:pPr>
      <w:r>
        <w:rPr>
          <w:b/>
          <w:color w:val="A93F53"/>
        </w:rPr>
        <w:t>要启动设备：</w:t>
      </w:r>
      <w:r>
        <w:rPr>
          <w:color w:val="231F20"/>
        </w:rPr>
        <w:t>长按屏幕上的</w:t>
      </w:r>
    </w:p>
    <w:p>
      <w:pPr>
        <w:pStyle w:val="P68B1DB1-BodyText10"/>
        <w:spacing w:line="249" w:lineRule="auto" w:before="12"/>
        <w:ind w:left="641" w:right="832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9" w:lineRule="auto" w:before="91" w:after="0"/>
        <w:ind w:left="641" w:right="901" w:hanging="180"/>
        <w:jc w:val="left"/>
        <w:rPr>
          <w:sz w:val="22"/>
        </w:rPr>
      </w:pPr>
      <w:r>
        <w:rPr>
          <w:b/>
          <w:color w:val="A93F53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P68B1DB1-Heading311"/>
        <w:ind w:left="461"/>
      </w:pPr>
      <w:r>
        <w:t>触发设置</w:t>
      </w:r>
    </w:p>
    <w:p>
      <w:pPr>
        <w:pStyle w:val="P68B1DB1-BodyText10"/>
        <w:spacing w:line="249" w:lineRule="auto" w:before="96"/>
        <w:ind w:left="461" w:right="959"/>
      </w:pPr>
      <w:r>
        <w:t>该设备可以被编程为仅基于用户配置的触发设置进行记录</w:t>
      </w:r>
    </w:p>
    <w:p>
      <w:pPr>
        <w:pStyle w:val="P68B1DB1-ListParagraph12"/>
        <w:numPr>
          <w:ilvl w:val="0"/>
          <w:numId w:val="5"/>
        </w:numPr>
        <w:tabs>
          <w:tab w:pos="750" w:val="left" w:leader="none"/>
        </w:tabs>
        <w:spacing w:line="249" w:lineRule="auto" w:before="92" w:after="0"/>
        <w:ind w:left="749" w:right="1289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P68B1DB1-ListParagraph12"/>
        <w:numPr>
          <w:ilvl w:val="0"/>
          <w:numId w:val="5"/>
        </w:numPr>
        <w:tabs>
          <w:tab w:pos="750" w:val="left" w:leader="none"/>
        </w:tabs>
        <w:spacing w:line="249" w:lineRule="auto" w:before="91" w:after="0"/>
        <w:ind w:left="749" w:right="99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5"/>
        </w:numPr>
        <w:tabs>
          <w:tab w:pos="750" w:val="left" w:leader="none"/>
        </w:tabs>
        <w:spacing w:line="249" w:lineRule="auto" w:before="92" w:after="0"/>
        <w:ind w:left="749" w:right="1174" w:hanging="288"/>
        <w:jc w:val="left"/>
        <w:rPr>
          <w:sz w:val="22"/>
        </w:rPr>
      </w:pPr>
      <w:r>
        <w:t>从设备菜单中选择触发设置：启动设备或识别设备并读取状态。</w:t>
      </w:r>
    </w:p>
    <w:p>
      <w:pPr>
        <w:spacing w:before="70"/>
        <w:ind w:left="461" w:right="814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i/>
        </w:rPr>
        <w:t>触发</w:t>
      </w:r>
      <w:r>
        <w:rPr>
          <w:i/>
        </w:rPr>
        <w:t>格式</w:t>
      </w:r>
      <w:r>
        <w:rPr>
          <w:i/>
        </w:rPr>
        <w:t>在</w:t>
      </w:r>
      <w:r>
        <w:rPr>
          <w:i/>
        </w:rPr>
        <w:t>窗口</w:t>
      </w:r>
      <w:r>
        <w:rPr>
          <w:i/>
        </w:rPr>
        <w:t>和</w:t>
      </w:r>
      <w:r>
        <w:rPr>
          <w:i/>
        </w:rPr>
        <w:t>两</w:t>
      </w:r>
      <w:r>
        <w:rPr>
          <w:i/>
        </w:rPr>
        <w:t>点</w:t>
      </w:r>
      <w:r>
        <w:rPr>
          <w:i/>
        </w:rPr>
        <w:t>（双电平）模式下可用。</w:t>
      </w:r>
      <w:r>
        <w:rPr>
          <w:i/>
        </w:rPr>
        <w:t>窗口允许一个温度监测范围，两点模式允许两个温度监测范围</w:t>
      </w:r>
    </w:p>
    <w:p>
      <w:pPr>
        <w:pStyle w:val="BodyText"/>
        <w:rPr>
          <w:i/>
        </w:rPr>
      </w:pPr>
    </w:p>
    <w:p>
      <w:pPr>
        <w:spacing w:before="189"/>
        <w:ind w:left="461" w:right="0" w:firstLine="0"/>
        <w:jc w:val="left"/>
        <w:rPr>
          <w:sz w:val="32"/>
        </w:rPr>
        <w:pStyle w:val="P68B1DB1-Normal16"/>
      </w:pPr>
      <w:r>
        <w:t>设备维护</w:t>
      </w:r>
    </w:p>
    <w:p>
      <w:pPr>
        <w:pStyle w:val="P68B1DB1-Heading314"/>
        <w:spacing w:before="125"/>
        <w:ind w:left="461"/>
      </w:pPr>
      <w:r>
        <w:t>电池更换</w:t>
      </w:r>
    </w:p>
    <w:p>
      <w:pPr>
        <w:pStyle w:val="P68B1DB1-BodyText17"/>
        <w:spacing w:line="249" w:lineRule="auto" w:before="96"/>
        <w:ind w:left="461" w:right="1465"/>
      </w:pPr>
      <w:r>
        <w:t xml:space="preserve">材料：小号十字头螺丝刀和备用电池（LTC-7 PN）</w:t>
      </w:r>
    </w:p>
    <w:p>
      <w:pPr>
        <w:pStyle w:val="P68B1DB1-ListParagraph12"/>
        <w:numPr>
          <w:ilvl w:val="0"/>
          <w:numId w:val="6"/>
        </w:numPr>
        <w:tabs>
          <w:tab w:pos="750" w:val="left" w:leader="none"/>
        </w:tabs>
        <w:spacing w:line="249" w:lineRule="auto" w:before="92" w:after="0"/>
        <w:ind w:left="749" w:right="1041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49" w:lineRule="auto" w:before="91" w:after="0"/>
        <w:ind w:left="749" w:right="946" w:hanging="288"/>
        <w:jc w:val="left"/>
        <w:rPr>
          <w:sz w:val="22"/>
        </w:rPr>
      </w:pPr>
      <w:r>
        <w:pict>
          <v:group style="position:absolute;margin-left:36pt;margin-top:15.423633pt;width:258.75pt;height:108.5pt;mso-position-horizontal-relative:page;mso-position-vertical-relative:paragraph;z-index:15733760" coordorigin="720,308" coordsize="5175,2170">
            <v:rect style="position:absolute;left:720;top:308;width:994;height:2170" filled="true" fillcolor="#a93f53" stroked="false">
              <v:fill type="solid"/>
            </v:rect>
            <v:line style="position:absolute" from="1714,1393" to="5895,1393" stroked="true" strokeweight=".25pt" strokecolor="#a93f53">
              <v:stroke dashstyle="solid"/>
            </v:line>
            <v:line style="position:absolute" from="720,1393" to="1714,1393" stroked="true" strokeweight=".25pt" strokecolor="#ffffff">
              <v:stroke dashstyle="solid"/>
            </v:line>
            <v:shape style="position:absolute;left:931;top:755;width:571;height:190" coordorigin="932,756" coordsize="571,190" path="m1407,756l1027,756,990,763,959,784,939,814,932,851,939,888,959,918,990,939,1027,946,1407,946,1444,939,1474,918,1495,888,1502,851,1495,814,1474,784,1444,763,1407,756xe" filled="true" fillcolor="#277143" stroked="false">
              <v:path arrowok="t"/>
              <v:fill type="solid"/>
            </v:shape>
            <v:shape style="position:absolute;left:931;top:755;width:571;height:190" coordorigin="932,756" coordsize="571,190" path="m1027,756l990,763,959,784,939,814,932,851,939,888,959,918,990,939,1027,946,1407,946,1444,939,1474,918,1495,888,1502,851,1495,814,1474,784,1444,763,1407,756,1027,756xe" filled="false" stroked="true" strokeweight="1pt" strokecolor="#bcbec0">
              <v:path arrowok="t"/>
              <v:stroke dashstyle="solid"/>
            </v:shape>
            <v:shape style="position:absolute;left:931;top:1840;width:571;height:190" coordorigin="932,1841" coordsize="571,190" path="m1407,1841l1027,1841,990,1848,959,1869,939,1899,932,1936,939,1973,959,2003,990,2024,1027,2031,1407,2031,1444,2024,1474,2003,1495,1973,1502,1936,1495,1899,1474,1869,1444,1848,1407,1841xe" filled="true" fillcolor="#ee3525" stroked="false">
              <v:path arrowok="t"/>
              <v:fill type="solid"/>
            </v:shape>
            <v:shape style="position:absolute;left:931;top:1840;width:571;height:190" coordorigin="932,1841" coordsize="571,190" path="m1027,1841l990,1848,959,1869,939,1899,932,1936,939,1973,959,2003,990,2024,1027,2031,1407,2031,1444,2024,1474,2003,1495,1973,1502,1936,1495,1899,1474,1869,1444,1848,1407,1841,1027,1841xe" filled="false" stroked="true" strokeweight="1pt" strokecolor="#bcbec0">
              <v:path arrowok="t"/>
              <v:stroke dashstyle="solid"/>
            </v:shape>
            <v:shape style="position:absolute;left:720;top:308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A93F53"/>
                      </w:rPr>
                      <w:t>绿色LED闪烁：</w:t>
                    </w:r>
                    <w:r>
                      <w:rPr>
                        <w:color w:val="231F20"/>
                      </w:rPr>
                      <w:t>10秒表示记录，15秒表示延迟启动模式。</w:t>
                    </w:r>
                  </w:p>
                  <w:p>
                    <w:pPr>
                      <w:spacing w:line="249" w:lineRule="auto" w:before="247"/>
                      <w:ind w:left="1173" w:right="33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A93F53"/>
                      </w:rPr>
                      <w:t>红色LED闪烁：</w:t>
                    </w:r>
                    <w:r>
                      <w:rPr>
                        <w:color w:val="231F20"/>
                      </w:rP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垂直于电路板拉动电池，取出电池</w:t>
      </w:r>
    </w:p>
    <w:p>
      <w:pPr>
        <w:pStyle w:val="P68B1DB1-ListParagraph12"/>
        <w:numPr>
          <w:ilvl w:val="0"/>
          <w:numId w:val="6"/>
        </w:numPr>
        <w:tabs>
          <w:tab w:pos="750" w:val="left" w:leader="none"/>
        </w:tabs>
        <w:spacing w:line="249" w:lineRule="auto" w:before="92" w:after="0"/>
        <w:ind w:left="749" w:right="1003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2"/>
        <w:numPr>
          <w:ilvl w:val="0"/>
          <w:numId w:val="6"/>
        </w:numPr>
        <w:tabs>
          <w:tab w:pos="750" w:val="left" w:leader="none"/>
        </w:tabs>
        <w:spacing w:line="240" w:lineRule="auto" w:before="91" w:after="0"/>
        <w:ind w:left="749" w:right="0" w:hanging="289"/>
        <w:jc w:val="left"/>
        <w:rPr>
          <w:sz w:val="22"/>
        </w:rPr>
      </w:pPr>
      <w:r>
        <w:t>将存储模块牢固地拧回</w:t>
      </w:r>
    </w:p>
    <w:p>
      <w:pPr>
        <w:spacing w:before="80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P68B1DB1-Heading311"/>
        <w:spacing w:before="1"/>
        <w:ind w:left="461"/>
      </w:pPr>
      <w:r>
        <w:t>重新校准</w:t>
      </w:r>
    </w:p>
    <w:p>
      <w:pPr>
        <w:pStyle w:val="BodyText"/>
        <w:spacing w:line="249" w:lineRule="auto" w:before="96"/>
        <w:ind w:left="461" w:right="887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44" w:space="40"/>
            <w:col w:w="6356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  <w:spacing w:before="120"/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95"/>
        <w:ind w:left="1687"/>
      </w:pPr>
      <w:r>
        <w:pict>
          <v:shape style="position:absolute;margin-left:39.802002pt;margin-top:19.984343pt;width:28.55pt;height:43.95pt;mso-position-horizontal-relative:page;mso-position-vertical-relative:paragraph;z-index:15736832" coordorigin="796,400" coordsize="571,879" path="m1151,1194l1146,1190,1022,1190,1016,1190,1012,1194,1012,1206,1016,1210,1146,1210,1151,1206,1151,1194xm1311,488l1306,483,1290,483,1290,504,1290,1133,873,1133,873,504,1290,504,1290,483,856,483,851,488,851,1149,856,1153,1306,1153,1311,1149,1311,1133,1311,504,1311,488xm1366,461l1365,449,1361,437,1355,427,1349,420,1347,418,1345,416,1345,450,1345,1228,1340,1238,1324,1253,1313,1258,849,1258,838,1253,830,1245,823,1238,818,1228,818,450,823,440,830,432,838,425,849,420,1313,420,1324,425,1340,440,1345,450,1345,416,1338,410,1327,405,1314,401,1301,400,861,400,848,401,836,405,825,410,815,418,807,427,801,437,797,449,796,461,796,1216,797,1229,801,1240,807,1251,815,1260,825,1268,836,1273,848,1277,861,1278,1301,1278,1314,1277,1327,1273,1338,1268,1347,1260,1349,1258,1355,1251,1361,1240,1365,1229,1366,1216,1366,461xe" filled="true" fillcolor="#a93f53" stroked="false">
            <v:path arrowok="t"/>
            <v:fill type="solid"/>
            <w10:wrap type="none"/>
          </v:shape>
        </w:pict>
      </w:r>
      <w:r>
        <w:rPr>
          <w:color w:val="A93F53"/>
          <w:w w:val="105"/>
        </w:rPr>
        <w:t>产品支持故障排除：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1">
        <w:r>
          <w:rPr>
            <w:b/>
            <w:color w:val="A93F53"/>
          </w:rPr>
          <w:t>madgetech.com/</w:t>
        </w:r>
      </w:hyperlink>
      <w:r>
        <w:rPr>
          <w:b/>
          <w:color w:val="A93F53"/>
        </w:rPr>
        <w:t>资源</w:t>
      </w:r>
      <w:r>
        <w:rPr>
          <w:color w:val="231F20"/>
        </w:rP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spacing w:before="0"/>
        <w:ind w:left="1687"/>
      </w:pPr>
      <w:r>
        <w:pict>
          <v:group style="position:absolute;margin-left:36pt;margin-top:5.40237pt;width:36.15pt;height:43.95pt;mso-position-horizontal-relative:page;mso-position-vertical-relative:paragraph;z-index:15737344" coordorigin="720,108" coordsize="723,879">
            <v:shape style="position:absolute;left:722;top:110;width:718;height:874" coordorigin="723,111" coordsize="718,874" path="m741,931l723,931,724,941,727,951,732,960,739,968,747,975,757,980,767,983,778,984,1250,984,1261,983,1272,980,1281,975,1289,968,1291,966,768,966,759,962,745,949,741,940,741,931xm1123,265l1091,265,1091,401,1092,411,1095,421,1101,430,1107,438,1116,445,1125,450,1135,453,1147,454,1287,454,1287,940,1283,949,1269,962,1260,966,778,966,778,966,1291,966,1296,960,1301,951,1304,941,1306,931,1306,847,1384,847,1395,846,1406,843,1415,838,1423,831,1425,829,1306,829,1306,446,1306,442,1304,440,1302,438,1300,436,1136,436,1127,432,1114,419,1110,410,1110,278,1136,278,1123,265xm1237,111l912,111,901,112,891,115,881,120,873,126,866,134,861,143,858,153,857,164,857,248,778,248,767,249,756,252,747,257,739,263,732,271,727,280,724,290,723,299,723,931,741,931,741,291,745,282,759,269,768,265,1123,265,1107,251,1106,249,1103,248,875,248,875,154,879,145,893,132,902,128,1257,128,1242,114,1240,112,1237,111xm1257,128l912,128,1225,128,1225,265,1226,274,1230,284,1235,293,1242,301,1250,308,1259,313,1270,316,1281,317,1421,317,1421,803,1417,812,1410,819,1404,825,1394,829,1425,829,1430,823,1435,814,1439,804,1440,794,1440,305,1439,303,1437,301,1435,299,1271,299,1261,295,1248,282,1244,273,1244,141,1270,141,1257,128xm1136,278l1110,278,1274,436,1300,436,1136,278xm1270,141l1244,141,1408,299,1435,299,1270,141xm1103,248l1100,248,1099,248,1103,248,1103,248xm912,128l912,128,912,128,912,128,912,128xm912,111l912,111,912,111,912,111,912,111xe" filled="true" fillcolor="#a93f53" stroked="false">
              <v:path arrowok="t"/>
              <v:fill type="solid"/>
            </v:shape>
            <v:shape style="position:absolute;left:722;top:110;width:718;height:874" coordorigin="723,111" coordsize="718,874" path="m778,248l857,248,857,164,858,153,861,143,866,134,873,126,881,120,891,115,901,112,912,111,912,111,912,111,912,111,1234,111,1235,111,1237,111,1240,112,1242,114,1437,301,1439,303,1440,305,1440,308,1440,309,1440,794,1439,804,1435,814,1430,823,1423,831,1415,838,1406,843,1395,846,1384,847,1306,847,1306,931,1304,941,1301,951,1296,960,1289,968,1281,975,1272,980,1261,983,1250,984,778,984,778,984,767,983,756,980,747,975,739,968,732,960,727,951,724,941,723,931,723,931,723,931,723,301,724,290,727,280,732,271,739,263,747,257,756,252,767,249,778,248,778,248,778,248xm1421,317l1281,317,1270,316,1259,313,1250,308,1242,301,1235,293,1230,284,1226,274,1225,263,1225,128,912,128,912,128,912,128,912,128,902,128,893,132,886,139,879,145,875,154,875,164,875,248,1091,248,1099,248,1100,248,1103,248,1106,249,1107,251,1202,341,1302,438,1304,440,1306,442,1306,445,1306,446,1306,829,1384,829,1394,829,1404,825,1410,819,1417,812,1421,803,1421,794,1421,317xe" filled="false" stroked="true" strokeweight=".25pt" strokecolor="#a93f53">
              <v:path arrowok="t"/>
              <v:stroke dashstyle="solid"/>
            </v:shape>
            <v:shape style="position:absolute;left:1241;top:138;width:170;height:164" type="#_x0000_t75" stroked="false">
              <v:imagedata r:id="rId22" o:title=""/>
            </v:shape>
            <v:shape style="position:absolute;left:740;top:265;width:547;height:701" coordorigin="741,265" coordsize="547,701" path="m1287,839l1287,838,1287,837,1287,454,1147,454,1135,453,1091,401,1091,265,1039,265,866,265,866,265,778,265,768,265,759,269,752,276,745,282,741,291,741,301,741,931,741,940,745,949,752,956,759,962,768,966,778,966,1250,966,1260,966,1269,962,1276,956,1283,949,1287,940,1287,931,1287,839xe" filled="false" stroked="true" strokeweight=".25pt" strokecolor="#a93f53">
              <v:path arrowok="t"/>
              <v:stroke dashstyle="solid"/>
            </v:shape>
            <v:shape style="position:absolute;left:1107;top:275;width:170;height:164" type="#_x0000_t75" stroked="false">
              <v:imagedata r:id="rId23" o:title=""/>
            </v:shape>
            <w10:wrap type="none"/>
          </v:group>
        </w:pict>
      </w:r>
      <w:r>
        <w:rPr>
          <w:color w:val="A93F53"/>
          <w:w w:val="105"/>
        </w:rPr>
        <w:t xml:space="preserve">MadgeTech 4软件支持：</w:t>
      </w:r>
    </w:p>
    <w:p>
      <w:pPr>
        <w:pStyle w:val="P68B1DB1-ListParagraph12"/>
        <w:numPr>
          <w:ilvl w:val="1"/>
          <w:numId w:val="6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pict>
          <v:group style="position:absolute;margin-left:398.746002pt;margin-top:18.038555pt;width:177.3pt;height:33.8pt;mso-position-horizontal-relative:page;mso-position-vertical-relative:paragraph;z-index:-15723008;mso-wrap-distance-left:0;mso-wrap-distance-right:0" coordorigin="7975,361" coordsize="3546,676">
            <v:shape style="position:absolute;left:8963;top:428;width:913;height:313" coordorigin="8964,429" coordsize="913,313" path="m9359,429l9244,429,9150,634,9145,429,9032,429,8964,741,9036,741,9087,496,9096,741,9160,741,9274,500,9220,741,9291,741,9359,429xm9583,741l9578,689,9573,640,9561,531,9556,475,9514,475,9514,640,9448,640,9507,531,9514,640,9514,475,9483,475,9324,741,9392,741,9421,689,9517,689,9520,741,9583,741xm9877,580l9875,557,9868,529,9866,526,9850,503,9817,483,9810,481,9810,581,9806,616,9795,645,9781,666,9766,680,9753,685,9740,688,9726,690,9713,690,9685,690,9721,526,9753,526,9764,527,9775,528,9785,531,9795,538,9803,548,9808,558,9810,570,9810,581,9810,481,9803,479,9789,477,9777,476,9766,475,9669,475,9610,741,9696,741,9731,741,9765,737,9797,727,9826,707,9840,690,9848,681,9864,651,9873,616,9877,580xe" filled="true" fillcolor="#002a5c" stroked="false">
              <v:path arrowok="t"/>
              <v:fill type="solid"/>
            </v:shape>
            <v:shape style="position:absolute;left:9909;top:468;width:522;height:281" type="#_x0000_t75" stroked="false">
              <v:imagedata r:id="rId24" o:title=""/>
            </v:shape>
            <v:shape style="position:absolute;left:8295;top:360;width:3225;height:444" coordorigin="8295,361" coordsize="3225,444" path="m8850,804l8503,361,8295,622,8503,622,8648,804,8850,804xm10743,429l10504,429,10489,490,10573,490,10517,741,10594,741,10649,490,10728,490,10743,429xm10964,475l10777,475,10718,741,10924,741,10935,691,10793,691,10807,627,10926,627,10937,578,10818,578,10830,526,10953,526,10964,475xm11231,544l11227,533,11222,522,11216,513,11208,503,11192,489,11171,478,11147,471,11121,468,11058,483,11014,520,10988,571,10980,625,10990,682,11018,721,11056,742,11096,748,11137,742,11169,725,11191,705,11206,685,11213,672,11159,641,11154,652,11148,662,11140,673,11129,682,11120,689,11109,693,11098,693,11080,690,11065,678,11053,656,11048,624,11053,587,11068,554,11091,529,11122,520,11143,525,11157,535,11165,548,11169,558,11231,544xm11520,475l11455,475,11434,572,11338,572,11359,475,11295,475,11235,741,11300,741,11326,623,11423,623,11397,741,11461,741,11520,475xe" filled="true" fillcolor="#002a5c" stroked="false">
              <v:path arrowok="t"/>
              <v:fill type="solid"/>
            </v:shape>
            <v:shape style="position:absolute;left:7974;top:676;width:1057;height:360" coordorigin="7975,676" coordsize="1057,360" path="m8459,676l8260,676,7975,1036,9032,1036,8892,858,8604,858,8459,676xe" filled="true" fillcolor="#ee3525" stroked="false">
              <v:path arrowok="t"/>
              <v:fill type="solid"/>
            </v:shape>
            <v:rect style="position:absolute;left:8963;top:807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5815723</wp:posOffset>
            </wp:positionH>
            <wp:positionV relativeFrom="paragraph">
              <wp:posOffset>-411481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32.400139pt;width:26.2pt;height:5.25pt;mso-position-horizontal-relative:page;mso-position-vertical-relative:paragraph;z-index:15735296" coordorigin="9500,-648" coordsize="524,105">
            <v:shape style="position:absolute;left:9499;top:-648;width:93;height:103" coordorigin="9500,-648" coordsize="93,103" path="m9557,-648l9526,-648,9500,-545,9537,-545,9560,-548,9576,-556,9577,-557,9520,-557,9529,-592,9583,-592,9581,-594,9568,-598,9568,-598,9581,-601,9585,-604,9532,-604,9540,-636,9589,-636,9582,-643,9571,-647,9557,-648xm9583,-592l9556,-592,9568,-589,9568,-577,9568,-561,9552,-557,9577,-557,9584,-566,9586,-577,9586,-588,9583,-592xm9589,-636l9562,-636,9575,-634,9575,-609,9560,-604,9585,-604,9592,-610,9592,-624,9590,-635,9589,-636xe" filled="true" fillcolor="#002a5c" stroked="false">
              <v:path arrowok="t"/>
              <v:fill type="solid"/>
            </v:shape>
            <v:shape style="position:absolute;left:9625;top:-648;width:399;height:105" type="#_x0000_t75" stroked="false">
              <v:imagedata r:id="rId25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6418872</wp:posOffset>
            </wp:positionH>
            <wp:positionV relativeFrom="paragraph">
              <wp:posOffset>-411481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32.48914pt;width:41.15pt;height:5.35pt;mso-position-horizontal-relative:page;mso-position-vertical-relative:paragraph;z-index:15736320" coordorigin="10663,-650" coordsize="823,107">
            <v:shape style="position:absolute;left:10663;top:-648;width:71;height:103" coordorigin="10663,-648" coordsize="71,103" path="m10706,-648l10689,-648,10663,-545,10730,-545,10733,-558,10684,-558,10706,-648xe" filled="true" fillcolor="#002a5c" stroked="false">
              <v:path arrowok="t"/>
              <v:fill type="solid"/>
            </v:shape>
            <v:shape style="position:absolute;left:10767;top:-650;width:116;height:107" type="#_x0000_t75" stroked="false">
              <v:imagedata r:id="rId27" o:title=""/>
            </v:shape>
            <v:shape style="position:absolute;left:10913;top:-650;width:573;height:107" type="#_x0000_t75" stroked="false">
              <v:imagedata r:id="rId28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9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0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7.3pt;height:18.350pt;mso-position-horizontal-relative:page;mso-position-vertical-relative:page;z-index:-15928320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18"/>
                </w:pPr>
                <w:r>
                  <w:t>Temp101A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7.3pt;height:18.350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18"/>
                </w:pPr>
                <w:r>
                  <w:t>Temp101A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56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41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0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4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268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33"/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40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A93F53" w:color="auto" w:val="clear"/>
    </w:rPr>
  </w:style>
  <w:style w:type="paragraph" w:styleId="P68B1DB1-TableParagraph4">
    <w:name w:val="P68B1DB1-TableParagraph4"/>
    <w:basedOn w:val="TableParagraph"/>
    <w:rPr>
      <w:b/>
      <w:color w:val="A93F53"/>
      <w:w w:val="104"/>
      <w:sz w:val="24"/>
    </w:rPr>
  </w:style>
  <w:style w:type="paragraph" w:styleId="P68B1DB1-TableParagraph5">
    <w:name w:val="P68B1DB1-TableParagraph5"/>
    <w:basedOn w:val="TableParagraph"/>
    <w:rPr>
      <w:color w:val="A93F53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A93F53"/>
    </w:rPr>
  </w:style>
  <w:style w:type="paragraph" w:styleId="P68B1DB1-TableParagraph7">
    <w:name w:val="P68B1DB1-TableParagraph7"/>
    <w:basedOn w:val="TableParagraph"/>
    <w:rPr>
      <w:color w:val="A93F53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A93F53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311">
    <w:name w:val="P68B1DB1-Heading311"/>
    <w:basedOn w:val="Heading3"/>
    <w:rPr>
      <w:color w:val="A93F53"/>
      <w:w w:val="110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Heading314">
    <w:name w:val="P68B1DB1-Heading314"/>
    <w:basedOn w:val="Heading3"/>
    <w:rPr>
      <w:color w:val="A93F53"/>
      <w:w w:val="105"/>
    </w:rPr>
  </w:style>
  <w:style w:type="paragraph" w:styleId="P68B1DB1-Heading115">
    <w:name w:val="P68B1DB1-Heading115"/>
    <w:basedOn w:val="Heading1"/>
    <w:rPr>
      <w:color w:val="FFFFFF"/>
      <w:shd w:fill="A93F53" w:color="auto" w:val="clear"/>
    </w:rPr>
  </w:style>
  <w:style w:type="paragraph" w:styleId="P68B1DB1-Normal16">
    <w:name w:val="P68B1DB1-Normal16"/>
    <w:basedOn w:val="Normal"/>
    <w:rPr>
      <w:color w:val="A93F53"/>
      <w:w w:val="105"/>
      <w:sz w:val="32"/>
    </w:rPr>
  </w:style>
  <w:style w:type="paragraph" w:styleId="P68B1DB1-BodyText17">
    <w:name w:val="P68B1DB1-BodyText17"/>
    <w:basedOn w:val="BodyText"/>
    <w:rPr>
      <w:color w:val="A93F53"/>
      <w:w w:val="105"/>
    </w:rPr>
  </w:style>
  <w:style w:type="paragraph" w:styleId="P68B1DB1-Normal18">
    <w:name w:val="P68B1DB1-Normal18"/>
    <w:basedOn w:val="Normal"/>
    <w:rPr>
      <w:color w:val="A93F53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hyperlink" Target="mailto:sales@eofirm.com" TargetMode="External"/><Relationship Id="rId30" Type="http://schemas.openxmlformats.org/officeDocument/2006/relationships/hyperlink" Target="http://www.eofirm.com/" TargetMode="Externa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2024-11-13T05:45:58Z</dcterms:created>
  <dcterms:modified xsi:type="dcterms:W3CDTF">2024-11-13T05:45:58Z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2024-11-13T00:00:00Z</vt:filetime>
  </property>
</Properties>
</file>