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P68B1DB1-Title1"/>
      </w:pPr>
      <w:r>
        <w:t>RFCO</w:t>
      </w:r>
      <w:r>
        <w:rPr>
          <w:sz w:val="35"/>
        </w:rPr>
        <w:t>2</w:t>
      </w:r>
      <w:r>
        <w:t xml:space="preserve"> RHTemp2000A</w:t>
      </w:r>
    </w:p>
    <w:p>
      <w:pPr>
        <w:spacing w:line="184" w:lineRule="auto" w:before="61"/>
        <w:ind w:left="120" w:right="5144" w:firstLine="0"/>
        <w:jc w:val="left"/>
        <w:rPr>
          <w:sz w:val="36"/>
        </w:rPr>
        <w:pStyle w:val="P68B1DB1-Normal2"/>
      </w:pPr>
      <w:r>
        <w:t>无线CO2、湿度和温度数据记录仪</w:t>
      </w: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15840"/>
          <w:pgMar w:top="0" w:bottom="280" w:left="600" w:right="480"/>
        </w:sectPr>
      </w:pPr>
    </w:p>
    <w:p>
      <w:pPr>
        <w:pStyle w:val="P68B1DB1-BodyText3"/>
        <w:spacing w:line="235" w:lineRule="auto" w:before="113"/>
        <w:ind w:left="120" w:right="655"/>
      </w:pPr>
      <w:r>
        <w:t>RFCO2RHTemp2000A是一款无线数据记录仪，可在各种应用中测量和记录二氧化碳、湿度和温度水平</w:t>
      </w:r>
      <w:r>
        <w:t>的</w:t>
      </w:r>
    </w:p>
    <w:p>
      <w:pPr>
        <w:pStyle w:val="P68B1DB1-BodyText3"/>
        <w:spacing w:line="235" w:lineRule="auto" w:before="2"/>
        <w:ind w:left="120" w:right="146"/>
      </w:pPr>
      <w:r>
        <w:t>RFCO2RHTemp2000A数据记录仪配有一根16英尺长的电缆连接到CO2传感器，非常适合放置在恒温箱等封闭环境中，以确保最佳水平。</w:t>
      </w:r>
    </w:p>
    <w:p>
      <w:pPr>
        <w:pStyle w:val="P68B1DB1-BodyText3"/>
        <w:spacing w:line="235" w:lineRule="auto" w:before="146"/>
        <w:ind w:left="120" w:right="205"/>
      </w:pPr>
      <w:r>
        <w:t>该设备可用于确定各种环境中的通风效率</w:t>
      </w:r>
      <w:r>
        <w:t>通过确定二氧化碳水平，可以改进通风系统，并且更容易识别节能机会</w:t>
      </w:r>
    </w:p>
    <w:p>
      <w:pPr>
        <w:pStyle w:val="P68B1DB1-BodyText3"/>
        <w:spacing w:line="235" w:lineRule="auto" w:before="147"/>
        <w:ind w:left="120" w:right="146"/>
      </w:pPr>
      <w:r>
        <w:t>方便的数字显示屏提供所有通道的当前读数</w:t>
      </w:r>
      <w:r>
        <w:t>还提供了最小值、最大值和平均值统计信息，以便方便地对记录的数据进行快照。</w:t>
      </w:r>
      <w:r>
        <w:t>超出范围通知，当温度高于或低于用户指定的警报时，蜂鸣器和LED报警指示灯会通知用户</w:t>
      </w:r>
    </w:p>
    <w:p>
      <w:pPr>
        <w:pStyle w:val="P68B1DB1-BodyText3"/>
        <w:spacing w:line="243" w:lineRule="exact"/>
        <w:ind w:left="120"/>
      </w:pPr>
      <w:r>
        <w:t>通过该软件，还可以发送电子邮件和短信报警</w:t>
      </w:r>
    </w:p>
    <w:p>
      <w:pPr>
        <w:pStyle w:val="P68B1DB1-BodyText3"/>
        <w:spacing w:line="235" w:lineRule="auto" w:before="144"/>
        <w:ind w:left="120" w:right="323"/>
      </w:pPr>
      <w:r>
        <w:t>RFCO2RHTemp2000A可用作单个无线数据记录系统，也可扩展为大型系统，其中可包括数百个测量多个区域的数据记录仪（可能需要额外的MadgeTech无线数据记录仪和收发器）。</w:t>
      </w:r>
      <w:r>
        <w:t xml:space="preserve">RFCO2RHTemp2000A与最新的MadgeTech 4软件兼容</w:t>
      </w:r>
    </w:p>
    <w:p>
      <w:pPr>
        <w:pStyle w:val="P68B1DB1-BodyText4"/>
        <w:tabs>
          <w:tab w:pos="7199" w:val="left" w:leader="none"/>
        </w:tabs>
        <w:spacing w:before="11"/>
        <w:ind w:left="120"/>
      </w:pPr>
      <w:r>
        <w:rPr>
          <w:w w:val="88"/>
        </w:rPr>
        <w:t xml:space="preserve"> </w:t>
      </w:r>
      <w:r>
        <w:tab/>
      </w:r>
    </w:p>
    <w:p>
      <w:pPr>
        <w:spacing w:before="130"/>
        <w:ind w:left="1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6.269222pt;width:274.1pt;height:191.45pt;mso-position-horizontal-relative:page;mso-position-vertical-relative:paragraph;z-index:15731200" coordorigin="706,725" coordsize="5482,3829">
            <v:shape style="position:absolute;left:710;top:730;width:5472;height:3814" type="#_x0000_t75" stroked="false">
              <v:imagedata r:id="rId5" o:title=""/>
            </v:shape>
            <v:rect style="position:absolute;left:710;top:73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18"/>
        </w:rPr>
      </w:pPr>
      <w:r>
        <w:pict>
          <v:group style="position:absolute;margin-left:321.786987pt;margin-top:12.878451pt;width:68.25pt;height:57.65pt;mso-position-horizontal-relative:page;mso-position-vertical-relative:paragraph;z-index:-15728640;mso-wrap-distance-left:0;mso-wrap-distance-right:0" coordorigin="6436,258" coordsize="1365,1153">
            <v:shape style="position:absolute;left:6442;top:264;width:1351;height:1139" type="#_x0000_t75" stroked="false">
              <v:imagedata r:id="rId6" o:title=""/>
            </v:shape>
            <v:rect style="position:absolute;left:6442;top:264;width:1351;height:1138" filled="false" stroked="true" strokeweight=".702pt" strokecolor="#898a8d">
              <v:stroke dashstyle="solid"/>
            </v:rect>
            <w10:wrap type="topAndBottom"/>
          </v:group>
        </w:pict>
      </w:r>
    </w:p>
    <w:p>
      <w:pPr>
        <w:spacing w:before="1"/>
        <w:ind w:left="5959" w:right="0" w:firstLine="0"/>
        <w:jc w:val="left"/>
        <w:rPr>
          <w:rFonts w:ascii="Tahoma"/>
          <w:sz w:val="19"/>
        </w:rPr>
        <w:pStyle w:val="P68B1DB1-Normal5"/>
      </w:pPr>
      <w: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589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7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  <w:pict>
          <v:group style="position:absolute;margin-left:321.786987pt;margin-top:-59.205067pt;width:68.25pt;height:57.65pt;mso-position-horizontal-relative:page;mso-position-vertical-relative:paragraph;z-index:15730688" coordorigin="6436,-1184" coordsize="1365,1153">
            <v:shape style="position:absolute;left:6442;top:-1178;width:1351;height:1138" type="#_x0000_t75" stroked="false">
              <v:imagedata r:id="rId8" o:title=""/>
            </v:shape>
            <v:shape style="position:absolute;left:6790;top:-981;width:245;height:355" coordorigin="6791,-980" coordsize="245,355" path="m6812,-980l6812,-980,6806,-977,6796,-961,6791,-950,6791,-679,6791,-678,7013,-626,7014,-626,7014,-626,7015,-627,7015,-627,7012,-627,7012,-629,6798,-679,6792,-679,6792,-681,6793,-681,6793,-949,6798,-960,6806,-971,6808,-974,6811,-976,6813,-978,6812,-978,6812,-979,6839,-979,6812,-980xm7012,-629l7012,-627,7013,-627,7014,-629,7012,-629xm7030,-967l7027,-965,7022,-955,7018,-947,7015,-935,7013,-921,7012,-903,7012,-629,7014,-629,7013,-627,7015,-627,7015,-903,7015,-920,7018,-935,7021,-946,7025,-954,7027,-959,7030,-962,7032,-965,7034,-967,7034,-967,7030,-967xm6792,-681l6792,-679,6793,-679,6793,-681,6792,-681xm6793,-681l6793,-679,6798,-679,6793,-681xm6793,-681l6792,-681,6793,-681,6793,-681xm7033,-969l7030,-967,7034,-967,7034,-968,7033,-969xm7034,-969l7033,-969,7034,-968,7034,-967,7034,-967,7034,-967,7035,-967,7035,-968,7035,-969,7034,-969xm6839,-979l6812,-979,6813,-978,6813,-978,7030,-967,7033,-969,7034,-969,7034,-969,6839,-979xm6812,-979l6812,-978,6813,-978,6813,-978,6813,-978,6812,-979xe" filled="true" fillcolor="#808285" stroked="false">
              <v:path arrowok="t"/>
              <v:fill type="solid"/>
            </v:shape>
            <v:shape style="position:absolute;left:6804;top:-705;width:194;height:55" coordorigin="6805,-704" coordsize="194,55" path="m6805,-704l6805,-694,6998,-650,6998,-660,6805,-704xe" filled="true" fillcolor="#a7a9ac" stroked="false">
              <v:path arrowok="t"/>
              <v:fill type="solid"/>
            </v:shape>
            <v:shape style="position:absolute;left:6804;top:-734;width:194;height:51" coordorigin="6805,-733" coordsize="194,51" path="m6805,-733l6805,-724,6998,-682,6998,-692,6805,-733xe" filled="true" fillcolor="#bcbec0" stroked="false">
              <v:path arrowok="t"/>
              <v:fill type="solid"/>
            </v:shape>
            <v:shape style="position:absolute;left:6804;top:-763;width:194;height:48" coordorigin="6805,-763" coordsize="194,48" path="m6805,-763l6805,-753,6998,-715,6998,-725,6805,-763xe" filled="true" fillcolor="#c7c8ca" stroked="false">
              <v:path arrowok="t"/>
              <v:fill type="solid"/>
            </v:shape>
            <v:shape style="position:absolute;left:6804;top:-910;width:194;height:163" coordorigin="6805,-909" coordsize="194,163" path="m6998,-757l6805,-792,6805,-782,6998,-747,6998,-757xm6998,-789l6805,-821,6805,-812,6998,-779,6998,-789xm6998,-822l6805,-851,6805,-841,6998,-812,6998,-822xm6998,-855l6805,-880,6805,-870,6998,-845,6998,-855xm6998,-888l6805,-909,6805,-899,6998,-878,6998,-888xe" filled="true" fillcolor="#d1d3d4" stroked="false">
              <v:path arrowok="t"/>
              <v:fill type="solid"/>
            </v:shape>
            <v:shape style="position:absolute;left:6693;top:-962;width:305;height:209" type="#_x0000_t75" stroked="false">
              <v:imagedata r:id="rId9" o:title=""/>
            </v:shape>
            <v:shape style="position:absolute;left:7290;top:-978;width:219;height:342" type="#_x0000_t75" stroked="false">
              <v:imagedata r:id="rId10" o:title=""/>
            </v:shape>
            <v:shape style="position:absolute;left:7274;top:-981;width:240;height:348" coordorigin="7274,-980" coordsize="240,348" path="m7295,-980l7295,-980,7290,-977,7280,-962,7274,-950,7274,-685,7275,-685,7493,-633,7493,-633,7494,-634,7494,-635,7491,-635,7491,-636,7281,-686,7276,-686,7276,-687,7277,-687,7277,-950,7282,-961,7289,-971,7292,-974,7294,-976,7295,-977,7296,-978,7296,-978,7296,-979,7322,-979,7295,-980xm7491,-636l7491,-635,7492,-635,7493,-636,7491,-636xm7509,-967l7506,-966,7501,-956,7498,-947,7494,-936,7492,-922,7491,-905,7491,-636,7493,-636,7492,-635,7494,-635,7494,-905,7495,-922,7497,-935,7500,-946,7504,-955,7506,-959,7508,-962,7511,-965,7513,-967,7513,-967,7512,-967,7509,-967xm7276,-687l7276,-686,7277,-686,7277,-687,7276,-687xm7277,-687l7277,-686,7281,-686,7277,-687xm7277,-687l7276,-687,7277,-687,7277,-687xm7512,-969l7509,-967,7512,-967,7512,-968,7512,-969xm7513,-969l7512,-969,7512,-968,7512,-967,7513,-967,7514,-967,7514,-968,7514,-969,7513,-969xm7322,-979l7296,-979,7296,-978,7296,-978,7509,-967,7512,-969,7513,-969,7513,-969,7322,-979xm7296,-979l7296,-978,7296,-978,7296,-978,7296,-979xe" filled="true" fillcolor="#808285" stroked="false">
              <v:path arrowok="t"/>
              <v:fill type="solid"/>
            </v:shape>
            <v:shape style="position:absolute;left:7288;top:-710;width:190;height:53" coordorigin="7288,-710" coordsize="190,53" path="m7288,-710l7288,-700,7478,-657,7478,-666,7288,-710xe" filled="true" fillcolor="#a7a9ac" stroked="false">
              <v:path arrowok="t"/>
              <v:fill type="solid"/>
            </v:shape>
            <v:shape style="position:absolute;left:7288;top:-739;width:190;height:50" coordorigin="7288,-738" coordsize="190,50" path="m7288,-738l7288,-729,7478,-689,7478,-698,7288,-738xe" filled="true" fillcolor="#bcbec0" stroked="false">
              <v:path arrowok="t"/>
              <v:fill type="solid"/>
            </v:shape>
            <v:shape style="position:absolute;left:7288;top:-768;width:190;height:47" coordorigin="7288,-767" coordsize="190,47" path="m7288,-767l7288,-758,7478,-720,7478,-730,7288,-767xe" filled="true" fillcolor="#c7c8ca" stroked="false">
              <v:path arrowok="t"/>
              <v:fill type="solid"/>
            </v:shape>
            <v:shape style="position:absolute;left:7288;top:-940;width:190;height:188" coordorigin="7288,-939" coordsize="190,188" path="m7478,-762l7288,-796,7288,-786,7478,-752,7478,-762xm7478,-793l7288,-825,7288,-815,7478,-784,7478,-793xm7478,-826l7288,-853,7288,-844,7478,-816,7478,-826xm7478,-858l7288,-882,7288,-872,7478,-848,7478,-858xm7478,-890l7288,-911,7288,-901,7478,-880,7478,-890xm7478,-922l7288,-939,7288,-930,7478,-913,7478,-922xe" filled="true" fillcolor="#d1d3d4" stroked="false">
              <v:path arrowok="t"/>
              <v:fill type="solid"/>
            </v:shape>
            <v:shape style="position:absolute;left:7221;top:-973;width:233;height:342" type="#_x0000_t75" stroked="false">
              <v:imagedata r:id="rId11" o:title=""/>
            </v:shape>
            <v:shape style="position:absolute;left:7218;top:-976;width:240;height:348" coordorigin="7219,-975" coordsize="240,348" path="m7240,-975l7239,-975,7234,-972,7224,-957,7219,-946,7219,-680,7219,-680,7437,-628,7437,-628,7438,-629,7438,-630,7435,-630,7435,-631,7226,-681,7220,-681,7220,-682,7221,-682,7221,-945,7226,-956,7233,-966,7236,-969,7238,-971,7240,-973,7240,-973,7240,-974,7266,-974,7240,-975xm7435,-631l7435,-630,7437,-630,7437,-631,7435,-631xm7453,-962l7451,-961,7445,-951,7442,-942,7439,-931,7436,-917,7435,-900,7435,-631,7437,-631,7437,-630,7438,-630,7438,-900,7439,-917,7441,-931,7444,-941,7448,-950,7450,-954,7453,-958,7455,-961,7456,-961,7457,-962,7457,-962,7453,-962xm7220,-682l7220,-681,7221,-681,7221,-682,7220,-682xm7221,-682l7221,-681,7226,-681,7221,-682xm7221,-682l7220,-682,7221,-682,7221,-682xm7456,-964l7453,-962,7457,-962,7457,-963,7456,-964xm7457,-964l7456,-964,7457,-963,7457,-962,7457,-962,7458,-963,7458,-963,7458,-964,7457,-964xm7266,-974l7240,-974,7241,-973,7240,-973,7453,-962,7456,-964,7457,-964,7457,-965,7266,-974xm7240,-974l7240,-973,7240,-973,7241,-973,7240,-974xe" filled="true" fillcolor="#808285" stroked="false">
              <v:path arrowok="t"/>
              <v:fill type="solid"/>
            </v:shape>
            <v:shape style="position:absolute;left:7232;top:-705;width:190;height:53" coordorigin="7232,-705" coordsize="190,53" path="m7232,-705l7232,-695,7422,-652,7422,-662,7232,-705xe" filled="true" fillcolor="#a7a9ac" stroked="false">
              <v:path arrowok="t"/>
              <v:fill type="solid"/>
            </v:shape>
            <v:shape style="position:absolute;left:7232;top:-734;width:190;height:50" coordorigin="7232,-734" coordsize="190,50" path="m7232,-734l7232,-724,7422,-684,7422,-693,7232,-734xe" filled="true" fillcolor="#bcbec0" stroked="false">
              <v:path arrowok="t"/>
              <v:fill type="solid"/>
            </v:shape>
            <v:shape style="position:absolute;left:7232;top:-763;width:190;height:47" coordorigin="7232,-762" coordsize="190,47" path="m7232,-762l7232,-753,7422,-715,7422,-725,7232,-762xe" filled="true" fillcolor="#c7c8ca" stroked="false">
              <v:path arrowok="t"/>
              <v:fill type="solid"/>
            </v:shape>
            <v:shape style="position:absolute;left:7232;top:-935;width:190;height:188" coordorigin="7232,-934" coordsize="190,188" path="m7422,-757l7232,-791,7232,-781,7422,-747,7422,-757xm7422,-788l7232,-820,7232,-810,7422,-779,7422,-788xm7422,-821l7232,-848,7232,-839,7422,-811,7422,-821xm7422,-853l7232,-877,7232,-867,7422,-843,7422,-853xm7422,-885l7232,-906,7232,-896,7422,-876,7422,-885xm7422,-917l7232,-934,7232,-925,7422,-908,7422,-917xe" filled="true" fillcolor="#d1d3d4" stroked="false">
              <v:path arrowok="t"/>
              <v:fill type="solid"/>
            </v:shape>
            <v:shape style="position:absolute;left:7172;top:-957;width:51;height:184" coordorigin="7172,-956" coordsize="51,184" path="m7217,-801l7218,-795,7219,-772,7219,-800,7217,-801xm7192,-956l7172,-945,7215,-807,7219,-806,7219,-835,7211,-835,7210,-880,7219,-880,7219,-911,7210,-911,7209,-921,7219,-921,7219,-939,7221,-947,7223,-954,7192,-956xm7219,-842l7211,-835,7219,-835,7219,-842xm7219,-880l7210,-880,7219,-870,7219,-880xm7218,-916l7210,-911,7219,-911,7219,-916,7218,-916xm7219,-921l7209,-921,7219,-920,7219,-921xe" filled="true" fillcolor="#dadbdc" stroked="false">
              <v:path arrowok="t"/>
              <v:fill type="solid"/>
            </v:shape>
            <v:shape style="position:absolute;left:7221;top:-954;width:146;height:215" type="#_x0000_t75" stroked="false">
              <v:imagedata r:id="rId12" o:title=""/>
            </v:shape>
            <v:shape style="position:absolute;left:7218;top:-954;width:8;height:188" coordorigin="7219,-954" coordsize="8,188" path="m7219,-800l7219,-766,7221,-766,7221,-800,7219,-800xm7221,-844l7219,-842,7219,-806,7221,-806,7221,-844xm7219,-916l7219,-870,7221,-866,7221,-916,7219,-916xm7223,-954l7221,-947,7219,-939,7219,-920,7221,-920,7221,-939,7223,-947,7226,-954,7223,-954xe" filled="true" fillcolor="#8f9194" stroked="false">
              <v:path arrowok="t"/>
              <v:fill type="solid"/>
            </v:shape>
            <v:shape style="position:absolute;left:7330;top:-743;width:19;height:4" coordorigin="7331,-743" coordsize="19,4" path="m7331,-743l7349,-739,7349,-739,7331,-743xe" filled="true" fillcolor="#babcbe" stroked="false">
              <v:path arrowok="t"/>
              <v:fill type="solid"/>
            </v:shape>
            <v:shape style="position:absolute;left:7232;top:-849;width:135;height:92" coordorigin="7232,-848" coordsize="135,92" path="m7366,-819l7366,-829,7232,-848,7232,-839,7327,-825,7330,-829,7330,-824,7366,-819xm7366,-788l7366,-798,7232,-820,7232,-810,7366,-788xm7366,-757l7366,-767,7232,-791,7232,-781,7366,-757xe" filled="true" fillcolor="#c1c2c4" stroked="false">
              <v:path arrowok="t"/>
              <v:fill type="solid"/>
            </v:shape>
            <v:shape style="position:absolute;left:7290;top:-902;width:28;height:5" type="#_x0000_t75" stroked="false">
              <v:imagedata r:id="rId13" o:title=""/>
            </v:shape>
            <v:shape style="position:absolute;left:7232;top:-906;width:134;height:56" coordorigin="7232,-906" coordsize="134,56" path="m7272,-892l7264,-902,7232,-906,7232,-896,7272,-892xm7315,-867l7232,-877,7232,-867,7306,-858,7315,-867xm7365,-882l7365,-891,7339,-894,7330,-895,7330,-894,7318,-896,7290,-899,7277,-891,7365,-882xm7366,-850l7366,-860,7330,-865,7330,-855,7366,-850xe" filled="true" fillcolor="#c1c2c4" stroked="false">
              <v:path arrowok="t"/>
              <v:fill type="solid"/>
            </v:shape>
            <v:shape style="position:absolute;left:7211;top:-809;width:6;height:8" coordorigin="7211,-808" coordsize="6,8" path="m7211,-808l7211,-802,7217,-801,7215,-807,7211,-808xe" filled="true" fillcolor="#dadbdc" stroked="false">
              <v:path arrowok="t"/>
              <v:fill type="solid"/>
            </v:shape>
            <v:shape style="position:absolute;left:7232;top:-935;width:133;height:22" coordorigin="7232,-934" coordsize="133,22" path="m7232,-934l7232,-925,7365,-913,7365,-923,7232,-934xe" filled="true" fillcolor="#c1c2c4" stroked="false">
              <v:path arrowok="t"/>
              <v:fill type="solid"/>
            </v:shape>
            <v:shape style="position:absolute;left:7184;top:-943;width:152;height:177" coordorigin="7185,-943" coordsize="152,177" path="m7187,-943l7185,-943,7189,-795,7337,-766,7337,-927,7187,-943xe" filled="true" fillcolor="#ffffff" stroked="false">
              <v:path arrowok="t"/>
              <v:fill type="solid"/>
            </v:shape>
            <v:shape style="position:absolute;left:7179;top:-946;width:22;height:146" coordorigin="7180,-945" coordsize="22,146" path="m7199,-945l7180,-934,7182,-800,7201,-812,7199,-945xe" filled="true" fillcolor="#0e6e29" stroked="false">
              <v:path arrowok="t"/>
              <v:fill type="solid"/>
            </v:shape>
            <v:shape style="position:absolute;left:7197;top:-919;width:105;height:115" coordorigin="7197,-918" coordsize="105,115" path="m7302,-816l7295,-817,7216,-914,7216,-918,7197,-907,7197,-902,7277,-805,7283,-804,7302,-816xe" filled="true" fillcolor="#ffffff" stroked="false">
              <v:path arrowok="t"/>
              <v:fill type="solid"/>
            </v:shape>
            <v:shape style="position:absolute;left:7188;top:-927;width:60;height:20" coordorigin="7189,-926" coordsize="60,20" path="m7208,-926l7189,-915,7230,-907,7249,-918,7208,-926xe" filled="true" fillcolor="#13732c" stroked="false">
              <v:path arrowok="t"/>
              <v:fill type="solid"/>
            </v:shape>
            <v:shape style="position:absolute;left:7182;top:-813;width:157;height:42" coordorigin="7182,-812" coordsize="157,42" path="m7201,-812l7182,-800,7321,-771,7339,-784,7201,-812xe" filled="true" fillcolor="#14752d" stroked="false">
              <v:path arrowok="t"/>
              <v:fill type="solid"/>
            </v:shape>
            <v:shape style="position:absolute;left:7229;top:-919;width:37;height:34" coordorigin="7230,-918" coordsize="37,34" path="m7249,-918l7230,-907,7247,-885,7266,-897,7249,-918xe" filled="true" fillcolor="#13732c" stroked="false">
              <v:path arrowok="t"/>
              <v:fill type="solid"/>
            </v:shape>
            <v:shape style="position:absolute;left:7313;top:-817;width:19;height:27" coordorigin="7314,-817" coordsize="19,27" path="m7332,-817l7314,-805,7314,-791,7332,-803,7332,-817xe" filled="true" fillcolor="#0e6e29" stroked="false">
              <v:path arrowok="t"/>
              <v:fill type="solid"/>
            </v:shape>
            <v:shape style="position:absolute;left:7298;top:-836;width:34;height:31" coordorigin="7298,-835" coordsize="34,31" path="m7317,-835l7298,-823,7314,-805,7332,-817,7317,-835xe" filled="true" fillcolor="#13732c" stroked="false">
              <v:path arrowok="t"/>
              <v:fill type="solid"/>
            </v:shape>
            <v:shape style="position:absolute;left:7298;top:-843;width:26;height:20" coordorigin="7298,-843" coordsize="26,20" path="m7324,-843l7306,-831,7298,-823,7317,-835,7324,-843xe" filled="true" fillcolor="#0d6c28" stroked="false">
              <v:path arrowok="t"/>
              <v:fill type="solid"/>
            </v:shape>
            <v:shape style="position:absolute;left:7269;top:-862;width:54;height:20" coordorigin="7270,-861" coordsize="54,20" path="m7288,-861l7270,-849,7306,-842,7324,-854,7288,-861xe" filled="true" fillcolor="#13742c" stroked="false">
              <v:path arrowok="t"/>
              <v:fill type="solid"/>
            </v:shape>
            <v:shape style="position:absolute;left:7305;top:-855;width:19;height:24" coordorigin="7306,-854" coordsize="19,24" path="m7324,-854l7306,-842,7306,-831,7324,-843,7324,-854xe" filled="true" fillcolor="#0e6e29" stroked="false">
              <v:path arrowok="t"/>
              <v:fill type="solid"/>
            </v:shape>
            <v:shape style="position:absolute;left:7269;top:-893;width:53;height:44" coordorigin="7270,-893" coordsize="53,44" path="m7322,-893l7304,-881,7270,-849,7288,-861,7322,-893xe" filled="true" fillcolor="#0d6c28" stroked="false">
              <v:path arrowok="t"/>
              <v:fill type="solid"/>
            </v:shape>
            <v:shape style="position:absolute;left:7264;top:-912;width:58;height:20" coordorigin="7265,-912" coordsize="58,20" path="m7283,-912l7265,-900,7304,-892,7322,-904,7283,-912xe" filled="true" fillcolor="#13732c" stroked="false">
              <v:path arrowok="t"/>
              <v:fill type="solid"/>
            </v:shape>
            <v:shape style="position:absolute;left:7304;top:-904;width:19;height:24" coordorigin="7304,-904" coordsize="19,24" path="m7322,-904l7304,-892,7304,-881,7322,-893,7322,-904xe" filled="true" fillcolor="#0e6e29" stroked="false">
              <v:path arrowok="t"/>
              <v:fill type="solid"/>
            </v:shape>
            <v:shape style="position:absolute;left:7162;top:-956;width:177;height:207" coordorigin="7162,-956" coordsize="177,207" path="m7314,-791l7314,-804,7314,-805,7298,-823,7306,-831,7306,-842,7283,-846,7283,-804,7277,-805,7197,-902,7197,-907,7204,-905,7283,-808,7283,-804,7283,-846,7270,-849,7304,-881,7304,-885,7304,-892,7265,-900,7247,-885,7230,-907,7230,-907,7189,-915,7189,-904,7222,-863,7186,-833,7186,-821,7267,-805,7267,-800,7314,-791xm7339,-749l7338,-771,7337,-932,7321,-934,7321,-771,7182,-800,7180,-934,7319,-917,7321,-771,7321,-934,7318,-934,7162,-956,7165,-786,7339,-749xe" filled="true" fillcolor="#37af47" stroked="false">
              <v:path arrowok="t"/>
              <v:fill type="solid"/>
            </v:shape>
            <v:shape style="position:absolute;left:7162;top:-967;width:193;height:36" coordorigin="7162,-967" coordsize="193,36" path="m7181,-967l7162,-956,7337,-932,7355,-943,7181,-967xe" filled="true" fillcolor="#12732c" stroked="false">
              <v:path arrowok="t"/>
              <v:fill type="solid"/>
            </v:shape>
            <v:shape style="position:absolute;left:7336;top:-943;width:20;height:194" coordorigin="7337,-943" coordsize="20,194" path="m7355,-943l7337,-932,7339,-749,7356,-762,7355,-943xe" filled="true" fillcolor="#0e6d29" stroked="false">
              <v:path arrowok="t"/>
              <v:fill type="solid"/>
            </v:shape>
            <v:shape style="position:absolute;left:7480;top:-455;width:36;height:18" coordorigin="7481,-454" coordsize="36,18" path="m7517,-454l7481,-454,7499,-437,7517,-454xe" filled="true" fillcolor="#898a8d" stroked="false">
              <v:path arrowok="t"/>
              <v:fill type="solid"/>
            </v:shape>
            <v:shape style="position:absolute;left:6435;top:-1185;width:1365;height:1153" type="#_x0000_t75" stroked="false">
              <v:imagedata r:id="rId14" o:title=""/>
            </v:shape>
            <w10:wrap type="none"/>
          </v:group>
        </w:pict>
      </w:r>
      <w:r>
        <w:pict>
          <v:shape style="position:absolute;margin-left:336.653778pt;margin-top:-47.883118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4"/>
        <w:rPr>
          <w:rFonts w:ascii="Tahoma"/>
          <w:sz w:val="42"/>
        </w:rPr>
      </w:pPr>
    </w:p>
    <w:p>
      <w:pPr>
        <w:pStyle w:val="P68B1DB1-Heading1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0" w:lineRule="auto" w:before="110" w:after="0"/>
        <w:ind w:left="285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0" w:lineRule="auto" w:before="36" w:after="0"/>
        <w:ind w:left="285" w:right="0" w:hanging="181"/>
        <w:jc w:val="left"/>
        <w:rPr>
          <w:sz w:val="20"/>
        </w:rPr>
      </w:pPr>
      <w:r>
        <w:t>数字显示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0" w:lineRule="auto" w:before="36" w:after="0"/>
        <w:ind w:left="285" w:right="0" w:hanging="181"/>
        <w:jc w:val="left"/>
        <w:rPr>
          <w:sz w:val="20"/>
        </w:rPr>
      </w:pPr>
      <w:r>
        <w:t>直接USB接口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0" w:lineRule="auto" w:before="36" w:after="0"/>
        <w:ind w:left="285" w:right="0" w:hanging="181"/>
        <w:jc w:val="left"/>
        <w:rPr>
          <w:sz w:val="20"/>
        </w:rPr>
      </w:pPr>
      <w:r>
        <w:t>通过USB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0" w:lineRule="auto" w:before="36" w:after="0"/>
        <w:ind w:left="285" w:right="0" w:hanging="181"/>
        <w:jc w:val="left"/>
        <w:rPr>
          <w:sz w:val="20"/>
        </w:rPr>
      </w:pPr>
      <w:r>
        <w:t>可配置报警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0" w:lineRule="auto" w:before="35" w:after="0"/>
        <w:ind w:left="285" w:right="0" w:hanging="181"/>
        <w:jc w:val="left"/>
        <w:rPr>
          <w:sz w:val="20"/>
        </w:rPr>
      </w:pPr>
      <w:r>
        <w:t>手动重置统计信息的能力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76" w:lineRule="auto" w:before="36" w:after="0"/>
        <w:ind w:left="285" w:right="731" w:hanging="180"/>
        <w:jc w:val="left"/>
        <w:rPr>
          <w:sz w:val="20"/>
        </w:rPr>
      </w:pPr>
      <w:r>
        <w:t>16个月电池寿命，10分钟读取速率</w:t>
      </w:r>
    </w:p>
    <w:p>
      <w:pPr>
        <w:pStyle w:val="P68B1DB1-Heading16"/>
        <w:spacing w:before="232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76" w:lineRule="auto" w:before="109" w:after="0"/>
        <w:ind w:left="285" w:right="375" w:hanging="180"/>
        <w:jc w:val="left"/>
        <w:rPr>
          <w:sz w:val="20"/>
        </w:rPr>
      </w:pPr>
      <w:r>
        <w:t>数字显示器提供即时访问当前读数和统计数据</w:t>
      </w:r>
    </w:p>
    <w:p>
      <w:pPr>
        <w:pStyle w:val="P68B1DB1-ListParagraph8"/>
        <w:numPr>
          <w:ilvl w:val="0"/>
          <w:numId w:val="1"/>
        </w:numPr>
        <w:tabs>
          <w:tab w:pos="286" w:val="left" w:leader="none"/>
        </w:tabs>
        <w:spacing w:line="243" w:lineRule="exact" w:before="0" w:after="0"/>
        <w:ind w:left="285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76" w:lineRule="auto" w:before="36" w:after="0"/>
        <w:ind w:left="285" w:right="516" w:hanging="180"/>
        <w:jc w:val="left"/>
        <w:rPr>
          <w:sz w:val="20"/>
        </w:rPr>
      </w:pPr>
      <w:r>
        <w:t>以用户选择的测量单位显示读数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76" w:lineRule="auto" w:before="0" w:after="0"/>
        <w:ind w:left="285" w:right="489" w:hanging="180"/>
        <w:jc w:val="left"/>
        <w:rPr>
          <w:sz w:val="20"/>
        </w:rPr>
      </w:pPr>
      <w:r>
        <w:t>通过电池寿命管理节省时间和金钱</w:t>
      </w:r>
    </w:p>
    <w:p>
      <w:pPr>
        <w:pStyle w:val="P68B1DB1-ListParagraph8"/>
        <w:numPr>
          <w:ilvl w:val="0"/>
          <w:numId w:val="1"/>
        </w:numPr>
        <w:tabs>
          <w:tab w:pos="286" w:val="left" w:leader="none"/>
        </w:tabs>
        <w:spacing w:line="243" w:lineRule="exact" w:before="0" w:after="0"/>
        <w:ind w:left="285" w:right="0" w:hanging="181"/>
        <w:jc w:val="left"/>
        <w:rPr>
          <w:sz w:val="20"/>
        </w:rPr>
      </w:pPr>
      <w:r>
        <w:t>连续监测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76" w:lineRule="auto" w:before="35" w:after="0"/>
        <w:ind w:left="285" w:right="265" w:hanging="180"/>
        <w:jc w:val="left"/>
        <w:rPr>
          <w:sz w:val="20"/>
        </w:rPr>
      </w:pPr>
      <w:r>
        <w:t>电子邮件、短信和声音警报提供保证和质量控制</w:t>
      </w:r>
    </w:p>
    <w:p>
      <w:pPr>
        <w:pStyle w:val="P68B1DB1-Heading19"/>
        <w:spacing w:before="231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286" w:val="left" w:leader="none"/>
        </w:tabs>
        <w:spacing w:line="240" w:lineRule="auto" w:before="110" w:after="0"/>
        <w:ind w:left="285" w:right="0" w:hanging="181"/>
        <w:jc w:val="left"/>
        <w:rPr>
          <w:sz w:val="20"/>
        </w:rPr>
      </w:pPr>
      <w:r>
        <w:t>培养箱监测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76" w:lineRule="auto" w:before="35" w:after="0"/>
        <w:ind w:left="285" w:right="539" w:hanging="180"/>
        <w:jc w:val="left"/>
        <w:rPr>
          <w:sz w:val="20"/>
        </w:rPr>
      </w:pPr>
      <w:r>
        <w:t>建筑研究（医院、学校、办公室）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3" w:lineRule="exact" w:before="0" w:after="0"/>
        <w:ind w:left="285" w:right="0" w:hanging="181"/>
        <w:jc w:val="left"/>
        <w:rPr>
          <w:sz w:val="20"/>
        </w:rPr>
      </w:pPr>
      <w:r>
        <w:t>HVAC系统测试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0" w:lineRule="auto" w:before="36" w:after="0"/>
        <w:ind w:left="285" w:right="0" w:hanging="181"/>
        <w:jc w:val="left"/>
        <w:rPr>
          <w:sz w:val="20"/>
        </w:rPr>
      </w:pPr>
      <w:r>
        <w:t>农业研究</w:t>
      </w:r>
    </w:p>
    <w:p>
      <w:pPr>
        <w:pStyle w:val="P68B1DB1-ListParagraph7"/>
        <w:numPr>
          <w:ilvl w:val="0"/>
          <w:numId w:val="1"/>
        </w:numPr>
        <w:tabs>
          <w:tab w:pos="286" w:val="left" w:leader="none"/>
        </w:tabs>
        <w:spacing w:line="240" w:lineRule="auto" w:before="36" w:after="0"/>
        <w:ind w:left="285" w:right="0" w:hanging="181"/>
        <w:jc w:val="left"/>
        <w:rPr>
          <w:sz w:val="20"/>
        </w:rPr>
      </w:pPr>
      <w:r>
        <w:t>室内空气质素研究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480"/>
          <w:cols w:num="2" w:equalWidth="0">
            <w:col w:w="7240" w:space="214"/>
            <w:col w:w="3706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0" w:bottom="280" w:left="600" w:right="48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1"/>
        </w:rPr>
      </w:pPr>
    </w:p>
    <w:p>
      <w:pPr>
        <w:pStyle w:val="P68B1DB1-ListParagraph7"/>
        <w:numPr>
          <w:ilvl w:val="0"/>
          <w:numId w:val="1"/>
        </w:numPr>
        <w:tabs>
          <w:tab w:pos="300" w:val="left" w:leader="none"/>
        </w:tabs>
        <w:spacing w:line="242" w:lineRule="exact" w:before="0" w:after="0"/>
        <w:ind w:left="3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0"/>
          <w:numId w:val="1"/>
        </w:numPr>
        <w:tabs>
          <w:tab w:pos="300" w:val="left" w:leader="none"/>
        </w:tabs>
        <w:spacing w:line="240" w:lineRule="exact" w:before="0" w:after="0"/>
        <w:ind w:left="3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0"/>
          <w:numId w:val="1"/>
        </w:numPr>
        <w:tabs>
          <w:tab w:pos="300" w:val="left" w:leader="none"/>
        </w:tabs>
        <w:spacing w:line="240" w:lineRule="exact" w:before="0" w:after="0"/>
        <w:ind w:left="3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0"/>
          <w:numId w:val="1"/>
        </w:numPr>
        <w:tabs>
          <w:tab w:pos="300" w:val="left" w:leader="none"/>
        </w:tabs>
        <w:spacing w:line="228" w:lineRule="exact" w:before="0" w:after="0"/>
        <w:ind w:left="3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8"/>
        <w:numPr>
          <w:ilvl w:val="1"/>
          <w:numId w:val="1"/>
        </w:numPr>
        <w:tabs>
          <w:tab w:pos="1088" w:val="left" w:leader="none"/>
        </w:tabs>
        <w:spacing w:line="242" w:lineRule="exact" w:before="0" w:after="0"/>
        <w:ind w:left="108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1"/>
          <w:numId w:val="1"/>
        </w:numPr>
        <w:tabs>
          <w:tab w:pos="1088" w:val="left" w:leader="none"/>
        </w:tabs>
        <w:spacing w:line="240" w:lineRule="exact" w:before="0" w:after="0"/>
        <w:ind w:left="108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1"/>
          <w:numId w:val="1"/>
        </w:numPr>
        <w:tabs>
          <w:tab w:pos="1088" w:val="left" w:leader="none"/>
        </w:tabs>
        <w:spacing w:line="240" w:lineRule="exact" w:before="0" w:after="0"/>
        <w:ind w:left="1087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1"/>
          <w:numId w:val="1"/>
        </w:numPr>
        <w:tabs>
          <w:tab w:pos="1088" w:val="left" w:leader="none"/>
        </w:tabs>
        <w:spacing w:line="228" w:lineRule="exact" w:before="0" w:after="0"/>
        <w:ind w:left="108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480"/>
          <w:cols w:num="3" w:equalWidth="0">
            <w:col w:w="2125" w:space="119"/>
            <w:col w:w="3236" w:space="149"/>
            <w:col w:w="5531"/>
          </w:cols>
        </w:sectPr>
      </w:pPr>
    </w:p>
    <w:p>
      <w:pPr>
        <w:pStyle w:val="ListParagraph"/>
        <w:numPr>
          <w:ilvl w:val="0"/>
          <w:numId w:val="1"/>
        </w:numPr>
        <w:tabs>
          <w:tab w:pos="300" w:val="left" w:leader="none"/>
        </w:tabs>
        <w:spacing w:line="240" w:lineRule="auto" w:before="10" w:after="0"/>
        <w:ind w:left="3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61952" coordorigin="0,0" coordsize="12240,4053">
            <v:rect style="position:absolute;left:0;top:1096;width:12240;height:1978" filled="true" fillcolor="#561341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160;top:160;width:3366;height:3582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1"/>
        </w:numPr>
        <w:tabs>
          <w:tab w:pos="300" w:val="left" w:leader="none"/>
        </w:tabs>
        <w:spacing w:line="240" w:lineRule="auto" w:before="10" w:after="0"/>
        <w:ind w:left="300" w:right="0" w:hanging="180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8"/>
        <w:rPr>
          <w:sz w:val="30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480"/>
          <w:cols w:num="3" w:equalWidth="0">
            <w:col w:w="2540" w:space="492"/>
            <w:col w:w="1536" w:space="1339"/>
            <w:col w:w="5253"/>
          </w:cols>
        </w:sectPr>
      </w:pPr>
    </w:p>
    <w:p>
      <w:pPr>
        <w:pStyle w:val="BodyText"/>
        <w:rPr>
          <w:rFonts w:ascii="Tahoma"/>
        </w:rPr>
      </w:pPr>
      <w:r>
        <w:pict>
          <v:group style="position:absolute;margin-left:0pt;margin-top:13.561pt;width:612pt;height:33.7pt;mso-position-horizontal-relative:page;mso-position-vertical-relative:page;z-index:-16058368" coordorigin="0,271" coordsize="12240,674">
            <v:rect style="position:absolute;left:0;top:271;width:12240;height:674" filled="true" fillcolor="#561341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271;width:12240;height:674" type="#_x0000_t202" filled="false" stroked="false">
              <v:textbox inset="0,0,0,0">
                <w:txbxContent>
                  <w:p>
                    <w:pPr>
                      <w:spacing w:before="132"/>
                      <w:ind w:left="720" w:right="0" w:firstLine="0"/>
                      <w:jc w:val="left"/>
                      <w:rPr>
                        <w:rFonts w:ascii="Tahoma"/>
                        <w:sz w:val="36"/>
                      </w:rPr>
                      <w:pStyle w:val="P68B1DB1-Normal12"/>
                    </w:pPr>
                    <w:r>
                      <w:rPr>
                        <w:sz w:val="36"/>
                      </w:rPr>
                      <w:t>RFCO</w:t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36"/>
                      </w:rPr>
                      <w:t xml:space="preserve"> RHTemp2000A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ahoma"/>
        </w:rPr>
      </w:pPr>
    </w:p>
    <w:p>
      <w:pPr>
        <w:pStyle w:val="BodyText"/>
        <w:spacing w:before="10"/>
        <w:rPr>
          <w:rFonts w:ascii="Tahoma"/>
        </w:rPr>
      </w:pPr>
    </w:p>
    <w:p>
      <w:pPr>
        <w:spacing w:line="372" w:lineRule="exact" w:before="145"/>
        <w:ind w:left="1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125" w:right="0" w:firstLine="0"/>
        <w:jc w:val="left"/>
        <w:rPr>
          <w:sz w:val="18"/>
        </w:rPr>
      </w:pPr>
      <w:r>
        <w:pict>
          <v:shape style="position:absolute;margin-left:36.109001pt;margin-top:19.674234pt;width:264.8pt;height:62.7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61341"/>
                      </w:tcPr>
                      <w:p>
                        <w:pPr>
                          <w:pStyle w:val="P68B1DB1-TableParagraph14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二氧化碳（CO2）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178" w:lineRule="exact" w:before="25"/>
                          <w:rPr>
                            <w:b/>
                            <w:sz w:val="15"/>
                          </w:rPr>
                        </w:pPr>
                        <w:r>
                          <w:t>测量范围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78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 ppm至200，000 ppm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78" w:lineRule="exact" w:before="25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10 ppm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读数的±70 ppm ± 5%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78" w:lineRule="exact" w:before="25"/>
                          <w:rPr>
                            <w:b/>
                            <w:sz w:val="15"/>
                          </w:rPr>
                        </w:pPr>
                        <w:r>
                          <w:t>探头预热时间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>30秒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12.053986pt;margin-top:19.674234pt;width:264.05pt;height:237.8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8"/>
                    <w:gridCol w:w="3884"/>
                  </w:tblGrid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1分钟/月@25 °C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140"/>
                          <w:rPr>
                            <w:b/>
                            <w:sz w:val="15"/>
                          </w:rPr>
                        </w:pPr>
                        <w:r>
                          <w:t>计算机</w:t>
                        </w:r>
                        <w:r>
                          <w:rPr>
                            <w:w w:val="105"/>
                          </w:rPr>
                          <w:t>接口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618"/>
                          <w:rPr>
                            <w:sz w:val="15"/>
                          </w:rPr>
                        </w:pPr>
                        <w:r>
                          <w:t xml:space="preserve">USB转迷你USB，250，000波特用于独立操作或RFC 1000用于无线操作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140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before="11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41"/>
                          <w:ind w:right="415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1"/>
                          <w:ind w:left="80" w:right="1330"/>
                          <w:rPr>
                            <w:sz w:val="15"/>
                          </w:rPr>
                        </w:pPr>
                        <w:r>
                          <w:t>标准软件版本4.2.1.0或更高版本安全软件版本4.2.0.0或更高版本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448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 °C至+55 °C（+32 °F至+131 °F）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0% RH至95% RH，无冷凝; 13.77 PSIA至100 PSIA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数据记录器：3.0英寸x 3.5英寸x 0.95英寸（76.2 mm x 88.9 mm x 24.1 mm）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传感器：1.98英寸x 1.98英寸x 1.15英寸（50.3 mm x 50.3 mm x 29.2 mm）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电缆长度：16英尺（192英寸）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ABS塑料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4.9盎司（140克）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before="114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119"/>
                          <w:rPr>
                            <w:sz w:val="15"/>
                          </w:rPr>
                        </w:pPr>
                        <w:r>
                          <w:t>美国（FCC）、加拿大（IC）、欧盟（CE）、韩国（KCC）、中国（CMIIT）、日本（LCIE）</w:t>
                        </w:r>
                      </w:p>
                    </w:tc>
                  </w:tr>
                  <w:tr>
                    <w:trPr>
                      <w:trHeight w:val="985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176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27"/>
                          <w:ind w:left="80" w:right="111"/>
                          <w:rPr>
                            <w:sz w:val="15"/>
                          </w:rPr>
                        </w:pPr>
                        <w:r>
                          <w:t>用户可配置高和低声音，屏幕上，电子邮件和文本（短信）报警。</w:t>
                        </w:r>
                      </w:p>
                      <w:p>
                        <w:pPr>
                          <w:pStyle w:val="P68B1DB1-TableParagraph16"/>
                          <w:spacing w:line="180" w:lineRule="exact" w:before="40"/>
                          <w:ind w:left="80" w:right="272"/>
                          <w:rPr>
                            <w:sz w:val="15"/>
                          </w:rPr>
                        </w:pPr>
                        <w:r>
                          <w:t>报警延迟：可设置累积报警延迟，其中仅当设备记录了用户指定的数据持续时间时，设备才会激活报警（通过LED）。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391"/>
                          <w:rPr>
                            <w:b/>
                            <w:sz w:val="15"/>
                          </w:rPr>
                        </w:pPr>
                        <w:r>
                          <w:t>声音报警</w:t>
                        </w:r>
                        <w:r>
                          <w:rPr>
                            <w:w w:val="105"/>
                          </w:rPr>
                          <w:t>功能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before="114"/>
                          <w:ind w:left="80"/>
                          <w:rPr>
                            <w:sz w:val="15"/>
                          </w:rPr>
                        </w:pPr>
                        <w:r>
                          <w:t>读取高于/低于阈值的报警时，每秒发出1声蜂鸣音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6.109001pt;margin-top:90.839233pt;width:264.8pt;height:51.3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61341"/>
                      </w:tcPr>
                      <w:p>
                        <w:pPr>
                          <w:pStyle w:val="P68B1DB1-TableParagraph18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温度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测量范围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 °C至+55 °C（+32 °F至+131 °F）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0.08 °C（0.144 °F）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±1.0 °C（+20 °C至+50 °C）（±1.8 °F（68 °F至122 °F））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6.109001pt;margin-top:150.619232pt;width:264.8pt;height:80.7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61341"/>
                      </w:tcPr>
                      <w:p>
                        <w:pPr>
                          <w:pStyle w:val="P68B1DB1-TableParagraph14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湿度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测量范围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0% RH至95% RH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0.08%相对湿度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3% RH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117"/>
                          <w:ind w:right="408"/>
                          <w:rPr>
                            <w:b/>
                            <w:sz w:val="15"/>
                          </w:rPr>
                        </w:pPr>
                        <w:r>
                          <w:t>规定精度范围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25% RH至75% RH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+20 °C至+40 °C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滞后误差1%典型值，3%最大值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z w:val="18"/>
        </w:rPr>
        <w:t>致电（603）456-2011或访问</w:t>
      </w:r>
      <w:hyperlink r:id="rId17">
        <w:r>
          <w:rPr>
            <w:b/>
            <w:color w:val="002A5C"/>
            <w:sz w:val="18"/>
          </w:rPr>
          <w:t>madgetech.com</w:t>
        </w:r>
      </w:hyperlink>
      <w:r>
        <w:rPr>
          <w:color w:val="231F20"/>
          <w:sz w:val="18"/>
        </w:rPr>
        <w:t>了解详情。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3"/>
        </w:rPr>
      </w:pPr>
    </w:p>
    <w:p>
      <w:pPr>
        <w:spacing w:line="208" w:lineRule="auto" w:before="1"/>
        <w:ind w:left="120" w:right="6202" w:firstLine="0"/>
        <w:jc w:val="left"/>
        <w:rPr>
          <w:sz w:val="15"/>
        </w:rPr>
      </w:pPr>
      <w:r>
        <w:pict>
          <v:shape style="position:absolute;margin-left:36.109001pt;margin-top:-194.654724pt;width:264.05pt;height:186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8"/>
                    <w:gridCol w:w="3884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61341"/>
                      </w:tcPr>
                      <w:p>
                        <w:pPr>
                          <w:pStyle w:val="P68B1DB1-TableParagraph18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一般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88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78" w:lineRule="exact" w:before="25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5"/>
                          <w:ind w:left="80"/>
                          <w:rPr>
                            <w:sz w:val="15"/>
                          </w:rPr>
                        </w:pPr>
                        <w:r>
                          <w:t>每个通道10，752个读数</w:t>
                        </w:r>
                      </w:p>
                    </w:tc>
                  </w:tr>
                  <w:tr>
                    <w:trPr>
                      <w:trHeight w:val="762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LED功能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235" w:lineRule="auto" w:before="27"/>
                          <w:ind w:left="80" w:right="119"/>
                          <w:rPr>
                            <w:sz w:val="15"/>
                          </w:rPr>
                        </w:pPr>
                        <w:r>
                          <w:t>绿色LED每5秒闪烁一次，表示装置正在记录;蓝色LED每15秒闪烁一次，表示装置处于无线模式</w:t>
                        </w:r>
                      </w:p>
                      <w:p>
                        <w:pPr>
                          <w:pStyle w:val="P68B1DB1-TableParagraph16"/>
                          <w:spacing w:line="177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红色LED每1秒闪烁一次，指示报警状态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立即和延迟启动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15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1446"/>
                          <w:rPr>
                            <w:sz w:val="15"/>
                          </w:rPr>
                        </w:pPr>
                        <w:r>
                          <w:t xml:space="preserve">包括9 V锂电池或碱性电池;用户可更换任何9 V电池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388" w:type="dxa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884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>大约16个月，以10分钟的阅读速度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388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88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1660"/>
                          <w:rPr>
                            <w:sz w:val="15"/>
                          </w:rPr>
                        </w:pPr>
                        <w:r>
                          <w:t>温度：°C，°F，°R，K湿度：%RH，mg/mL，露点CO2：ppm，%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12.053986pt;margin-top:-168.49472pt;width:264.05pt;height:206.8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33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561341"/>
                      </w:tcPr>
                      <w:p>
                        <w:pPr>
                          <w:pStyle w:val="P68B1DB1-TableParagraph18"/>
                          <w:spacing w:before="52"/>
                          <w:ind w:left="92"/>
                          <w:rPr>
                            <w:b/>
                            <w:sz w:val="20"/>
                          </w:rPr>
                        </w:pPr>
                        <w:r>
                          <w:t>无线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before="115"/>
                          <w:rPr>
                            <w:b/>
                            <w:sz w:val="15"/>
                          </w:rPr>
                        </w:pPr>
                        <w:r>
                          <w:t>RF频率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right="407"/>
                          <w:rPr>
                            <w:sz w:val="15"/>
                          </w:rPr>
                        </w:pPr>
                        <w:r>
                          <w:t xml:space="preserve">2.45 GHz IEEE 802.15.4超低功耗无线收发器，具有完全双向通信功能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>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ISM频段2.405-2.475 GHz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489"/>
                          <w:rPr>
                            <w:b/>
                            <w:sz w:val="15"/>
                          </w:rPr>
                        </w:pPr>
                        <w:r>
                          <w:t>最大输出</w:t>
                        </w:r>
                        <w:r>
                          <w:rPr>
                            <w:w w:val="105"/>
                          </w:rPr>
                          <w:t>功率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spacing w:before="115"/>
                          <w:rPr>
                            <w:sz w:val="15"/>
                          </w:rPr>
                        </w:pPr>
                        <w:r>
                          <w:t xml:space="preserve">+0 dBm典型值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351"/>
                          <w:rPr>
                            <w:b/>
                            <w:sz w:val="15"/>
                          </w:rPr>
                        </w:pPr>
                        <w:r>
                          <w:t xml:space="preserve">接收器灵敏度（RFC 1000）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15"/>
                          <w:rPr>
                            <w:sz w:val="15"/>
                          </w:rPr>
                        </w:pPr>
                        <w:r>
                          <w:t xml:space="preserve">-95 dBm典型值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235" w:lineRule="auto" w:before="117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>距离（至数据记录仪）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spacing w:line="182" w:lineRule="exact" w:before="25"/>
                          <w:rPr>
                            <w:sz w:val="15"/>
                          </w:rPr>
                        </w:pPr>
                        <w:r>
                          <w:t xml:space="preserve">RFC1000-CE RFC1000-IP69K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>最高2,000英尺</w:t>
                        </w:r>
                        <w:r>
                          <w:t>户外-视线通畅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最大500英尺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710" w:type="dxa"/>
                        <w:tcBorders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58" w:lineRule="exact" w:before="25"/>
                          <w:rPr>
                            <w:sz w:val="15"/>
                          </w:rPr>
                        </w:pPr>
                        <w:r>
                          <w:t xml:space="preserve">RFC 1000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68" w:lineRule="exact" w:before="1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户外-视线通畅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5" w:lineRule="exact" w:before="0"/>
                          <w:rPr>
                            <w:sz w:val="15"/>
                          </w:rPr>
                        </w:pPr>
                        <w:r>
                          <w:t>最高1,000英尺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105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 xml:space="preserve">距离（到其他RFC 1000）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82" w:lineRule="exact" w:before="12"/>
                          <w:rPr>
                            <w:sz w:val="15"/>
                          </w:rPr>
                        </w:pPr>
                        <w:r>
                          <w:t>RFC1000-CE</w:t>
                        </w:r>
                      </w:p>
                      <w:p>
                        <w:pPr>
                          <w:pStyle w:val="P68B1DB1-TableParagraph16"/>
                          <w:spacing w:line="235" w:lineRule="auto" w:before="2"/>
                          <w:ind w:right="496"/>
                          <w:rPr>
                            <w:sz w:val="15"/>
                          </w:rPr>
                        </w:pPr>
                        <w:r>
                          <w:t>最高2,500英尺</w:t>
                        </w:r>
                        <w:r>
                          <w:t>户外-视线无障碍最大700英尺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line="158" w:lineRule="exact" w:before="12"/>
                          <w:rPr>
                            <w:sz w:val="15"/>
                          </w:rPr>
                        </w:pPr>
                        <w:r>
                          <w:t>RFC1000-IP69K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710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  <w:bottom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68" w:lineRule="exact" w:before="1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户外-视线通畅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0" w:lineRule="exact" w:before="0"/>
                          <w:rPr>
                            <w:sz w:val="15"/>
                          </w:rPr>
                        </w:pPr>
                        <w:r>
                          <w:t>最高1,000英尺</w:t>
                        </w:r>
                        <w:r>
                          <w:t>室内-典型的城市环境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12726"/>
          <w:sz w:val="15"/>
        </w:rPr>
        <w:t>电池泄漏：如果电池被拆开、短路、充电、连接在一起、与旧电池或其他电池混合、暴露在火灾或高温下，电池可能会泄漏、燃烧或爆炸。</w:t>
      </w:r>
      <w:r>
        <w:rPr>
          <w:color w:val="231F20"/>
          <w:sz w:val="15"/>
        </w:rPr>
        <w:t>立即丢弃用过的电池。</w:t>
      </w:r>
      <w:r>
        <w:rPr>
          <w:color w:val="231F20"/>
          <w:sz w:val="15"/>
        </w:rPr>
        <w:t>放在儿童够不到的地方。</w:t>
      </w:r>
    </w:p>
    <w:p>
      <w:pPr>
        <w:pStyle w:val="BodyText"/>
        <w:spacing w:before="6"/>
        <w:rPr>
          <w:sz w:val="21"/>
        </w:rPr>
      </w:pPr>
    </w:p>
    <w:p>
      <w:pPr>
        <w:pStyle w:val="P68B1DB1-Heading19"/>
        <w:ind w:left="119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spacing w:before="53"/>
              <w:ind w:left="80"/>
              <w:rPr>
                <w:b/>
                <w:sz w:val="15"/>
              </w:rPr>
            </w:pPr>
            <w:r>
              <w:t>RFCO2RHTemp2000A</w:t>
            </w:r>
          </w:p>
        </w:tc>
        <w:tc>
          <w:tcPr>
            <w:tcW w:w="1455" w:type="dxa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901391-00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无线CO2，湿度温度数据记录器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901383-00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无线射频接收器/中继器。</w:t>
            </w:r>
            <w:r>
              <w:t>包括USB转迷你USB适配器电源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>RFC1000-CE</w:t>
            </w:r>
          </w:p>
        </w:tc>
        <w:tc>
          <w:tcPr>
            <w:tcW w:w="1455" w:type="dxa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901388-00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无线射频收发器/中继器，欧洲CE认证</w:t>
            </w:r>
            <w:r>
              <w:t>包括USB到迷你USB适配器电源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>RFC1000-IP69K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901389-00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 xml:space="preserve">无线射频收发器/中继器，防溅，IP 69 K等级。</w:t>
            </w:r>
            <w:r>
              <w:t>包括USB到迷你USB适配器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>RFC1000云中继</w:t>
            </w:r>
          </w:p>
        </w:tc>
        <w:tc>
          <w:tcPr>
            <w:tcW w:w="1455" w:type="dxa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901900-00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MadgeTech云服务数据记录中心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spacing w:before="53"/>
              <w:ind w:left="80"/>
              <w:rPr>
                <w:b/>
                <w:sz w:val="15"/>
              </w:rPr>
            </w:pPr>
            <w:r>
              <w:t xml:space="preserve">RFC 1000-CE云中继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901901-00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MadgeTech云服务数据记录中心，欧洲CE认证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spacing w:before="53"/>
              <w:ind w:left="80"/>
              <w:rPr>
                <w:b/>
                <w:sz w:val="15"/>
              </w:rPr>
            </w:pPr>
            <w:r>
              <w:t>电源适配器</w:t>
            </w:r>
          </w:p>
        </w:tc>
        <w:tc>
          <w:tcPr>
            <w:tcW w:w="1455" w:type="dxa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901839-00</w:t>
            </w:r>
          </w:p>
        </w:tc>
        <w:tc>
          <w:tcPr>
            <w:tcW w:w="7457" w:type="dxa"/>
          </w:tcPr>
          <w:p>
            <w:pPr>
              <w:pStyle w:val="P68B1DB1-TableParagraph16"/>
              <w:spacing w:before="53"/>
              <w:rPr>
                <w:sz w:val="15"/>
              </w:rPr>
            </w:pPr>
            <w:r>
              <w:t>替换USB通用电源适配器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1"/>
              <w:spacing w:before="53"/>
              <w:ind w:left="80"/>
              <w:rPr>
                <w:b/>
                <w:sz w:val="15"/>
              </w:rPr>
            </w:pPr>
            <w:r>
              <w:t>U9VL-J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 xml:space="preserve">PN 901804-00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20"/>
              <w:spacing w:before="53"/>
              <w:rPr>
                <w:sz w:val="15"/>
              </w:rPr>
            </w:pPr>
            <w:r>
              <w:t>RFCO2RHTemp2000A的替换电池</w:t>
            </w:r>
          </w:p>
        </w:tc>
      </w:tr>
    </w:tbl>
    <w:p>
      <w:pPr>
        <w:pStyle w:val="BodyText"/>
        <w:spacing w:before="10"/>
        <w:rPr>
          <w:sz w:val="26"/>
        </w:rPr>
      </w:pPr>
    </w:p>
    <w:p>
      <w:pPr>
        <w:spacing w:before="0"/>
        <w:ind w:left="106" w:right="0" w:firstLine="0"/>
        <w:jc w:val="left"/>
        <w:rPr>
          <w:rFonts w:ascii="Arial" w:hAnsi="Arial"/>
          <w:sz w:val="24"/>
        </w:rPr>
        <w:pStyle w:val="P68B1DB1-Normal22"/>
      </w:pPr>
      <w:r>
        <w:t xml:space="preserve">■电话：+86 755-8420 0058 ■传真：+86 755-2822 5583 ■</w:t>
      </w:r>
      <w:hyperlink r:id="rId18">
        <w:r>
          <w:t>E-mail:sales@eofirm.com</w:t>
        </w:r>
      </w:hyperlink>
      <w:r>
        <w:t xml:space="preserve"> ■</w:t>
      </w:r>
      <w:hyperlink r:id="rId19">
        <w:r>
          <w:t>http://www.eofirm.com</w:t>
        </w:r>
      </w:hyperlink>
    </w:p>
    <w:p>
      <w:pPr>
        <w:pStyle w:val="BodyText"/>
        <w:rPr>
          <w:rFonts w:ascii="Arial"/>
        </w:rPr>
      </w:pPr>
    </w:p>
    <w:p>
      <w:pPr>
        <w:pStyle w:val="BodyText"/>
        <w:spacing w:before="5"/>
        <w:rPr>
          <w:rFonts w:ascii="Arial"/>
          <w:sz w:val="22"/>
        </w:rPr>
      </w:pPr>
      <w:r>
        <w:pict>
          <v:group style="position:absolute;margin-left:36.109001pt;margin-top:14.856712pt;width:143.9pt;height:25.25pt;mso-position-horizontal-relative:page;mso-position-vertical-relative:paragraph;z-index:-15725056;mso-wrap-distance-left:0;mso-wrap-distance-right:0" coordorigin="722,297" coordsize="2878,505">
            <v:shape style="position:absolute;left:982;top:297;width:2618;height:330" coordorigin="982,297" coordsize="2618,330" path="m1433,627l1151,297,982,492,1151,492,1268,627,1433,627xm1846,348l1753,348,1676,500,1672,348,1580,348,1525,580,1583,580,1625,398,1632,580,1684,580,1777,400,1733,580,1790,580,1846,348xm2028,580l2023,541,2019,505,2010,424,2005,382,1971,382,1971,505,1918,505,1966,424,1971,505,1971,382,1946,382,1818,580,1873,580,1896,541,1974,541,1976,580,2028,580xm2266,461l2265,443,2259,422,2257,420,2244,403,2218,388,2212,387,2212,450,2212,461,2209,487,2200,508,2188,525,2176,534,2166,539,2155,541,2144,542,2133,542,2110,542,2140,420,2166,420,2189,421,2199,429,2211,438,2212,450,2212,387,2206,385,2195,383,2185,383,2176,382,2098,382,2050,580,2119,580,2148,580,2175,577,2201,569,2225,555,2237,542,2243,536,2256,513,2263,487,2266,461xm2501,432l2498,423,2495,414,2485,404,2472,393,2455,385,2435,379,2410,377,2356,389,2320,418,2299,456,2292,496,2301,538,2321,566,2349,581,2379,586,2398,584,2413,578,2424,571,2432,564,2428,581,2475,581,2501,473,2409,473,2399,511,2444,511,2439,523,2435,532,2415,546,2405,548,2386,548,2378,546,2371,542,2360,533,2354,522,2350,509,2349,495,2352,468,2364,443,2383,423,2410,416,2415,416,2424,416,2446,428,2451,445,2501,432xm2716,382l2564,382,2516,580,2683,580,2692,543,2577,543,2589,495,2685,495,2694,459,2597,459,2606,420,2707,420,2716,382xm2969,348l2775,348,2763,393,2831,393,2786,580,2848,580,2893,393,2957,393,2969,348xm3149,382l2997,382,2949,580,3116,580,3125,543,3010,543,3022,495,3118,495,3127,459,3030,459,3040,420,3139,420,3149,382xm3365,433l3357,413,3347,403,3334,392,3317,384,3297,379,3276,377,3225,388,3189,416,3168,453,3161,494,3170,536,3192,565,3223,581,3256,585,3289,581,3315,568,3333,553,3347,535,3351,528,3307,505,3296,527,3275,541,3266,545,3257,545,3243,542,3230,533,3221,517,3217,493,3221,466,3233,441,3252,423,3277,416,3294,419,3305,427,3312,436,3315,444,3365,433xm3600,382l3548,382,3530,454,3452,454,3469,382,3417,382,3369,580,3421,580,3442,493,3521,493,3500,580,3552,580,3600,382xe" filled="true" fillcolor="#002a5c" stroked="false">
              <v:path arrowok="t"/>
              <v:fill type="solid"/>
            </v:shape>
            <v:shape style="position:absolute;left:722;top:531;width:858;height:268" coordorigin="722,532" coordsize="858,268" path="m1115,532l954,532,722,800,1580,800,1467,667,1233,667,1115,532xe" filled="true" fillcolor="#e12726" stroked="false">
              <v:path arrowok="t"/>
              <v:fill type="solid"/>
            </v:shape>
            <v:shape style="position:absolute;left:1524;top:629;width:2055;height:172" coordorigin="1525,629" coordsize="2055,172" path="m1819,723l1804,723,1762,789,1762,789,1759,723,1741,723,1703,789,1702,789,1697,723,1683,723,1691,800,1709,800,1748,733,1748,733,1750,800,1768,800,1819,723xm1897,723l1844,723,1823,800,1877,800,1880,790,1839,790,1846,765,1883,765,1885,755,1849,755,1856,733,1894,733,1897,723xm2035,728l2023,723,2021,723,2021,752,2009,756,1986,756,1992,732,2011,732,2021,733,2021,752,2021,723,1981,723,1960,800,1991,800,2009,798,2021,792,2023,791,2028,784,2030,776,2030,768,2027,765,2026,763,2016,761,2016,788,2003,791,1976,791,1983,765,2006,765,2015,767,2016,788,2016,761,2015,760,2015,760,2026,758,2029,756,2035,752,2035,732,2035,728xm2151,723l2137,723,2127,762,2123,772,2118,782,2110,789,2097,791,2085,791,2076,786,2076,775,2076,772,2089,723,2076,723,2064,766,2062,773,2062,778,2063,785,2069,793,2079,799,2096,801,2111,799,2123,793,2132,783,2139,768,2151,723xm2200,723l2186,723,2165,800,2179,800,2200,723xm2271,790l2231,790,2249,723,2235,723,2214,800,2268,800,2271,790xm2385,754l2382,742,2374,733,2374,732,2370,731,2370,755,2367,770,2358,781,2344,788,2326,790,2311,790,2326,733,2335,733,2352,735,2363,739,2369,746,2370,755,2370,731,2358,726,2336,723,2315,723,2294,800,2323,800,2350,797,2363,790,2369,787,2381,773,2385,754xm2545,754l2542,742,2534,733,2533,732,2530,731,2530,755,2527,770,2518,781,2504,788,2486,790,2471,790,2486,733,2494,733,2512,735,2523,739,2528,746,2530,755,2530,731,2518,726,2496,723,2475,723,2454,800,2483,800,2510,797,2523,790,2529,787,2541,773,2545,754xm2653,800l2647,780,2645,771,2635,735,2631,723,2631,723,2631,771,2593,771,2622,735,2631,771,2631,723,2618,723,2555,800,2570,800,2586,780,2633,780,2638,800,2653,800xm2749,723l2675,723,2672,733,2702,733,2684,800,2698,800,2716,733,2747,733,2749,723xm2833,800l2828,780,2825,771,2815,735,2812,723,2812,723,2812,771,2773,771,2803,735,2812,771,2812,723,2798,723,2735,800,2751,800,2766,780,2814,780,2819,800,2833,800xm2962,790l2921,790,2940,723,2925,723,2905,800,2959,800,2962,790xm3083,752l3081,740,3074,732,3073,730,3069,728,3069,740,3069,755,3066,767,3059,779,3047,788,3031,791,3013,791,3004,783,3004,769,3007,755,3015,743,3028,735,3044,732,3060,732,3069,740,3069,728,3061,724,3044,722,3021,726,3003,737,2993,752,2989,769,2992,783,3000,793,3013,799,3030,801,3053,797,3062,791,3070,786,3080,771,3083,754,3083,752xm3196,726l3189,724,3181,722,3166,722,3139,726,3121,737,3111,751,3108,766,3111,782,3121,793,3135,799,3153,801,3165,801,3179,799,3190,758,3156,758,3153,767,3174,767,3167,790,3164,791,3156,791,3143,790,3132,785,3125,778,3123,767,3125,754,3133,742,3147,734,3166,731,3177,731,3186,733,3192,736,3196,726xm3307,726l3300,724,3291,722,3277,722,3250,726,3232,737,3222,751,3219,766,3222,782,3232,793,3246,799,3264,801,3276,801,3289,799,3301,758,3267,758,3264,767,3284,767,3278,790,3275,791,3266,791,3253,790,3243,785,3236,778,3233,767,3236,754,3244,742,3258,734,3277,731,3288,731,3297,733,3302,736,3307,726xm3399,723l3346,723,3325,800,3380,800,3382,790,3342,790,3349,765,3385,765,3387,755,3351,755,3358,733,3396,733,3399,723xm3489,742l3485,733,3485,731,3476,726,3474,725,3474,735,3474,754,3459,756,3438,756,3445,733,3468,733,3474,735,3474,725,3464,723,3452,723,3433,723,3413,800,3426,800,3435,766,3455,766,3457,767,3461,780,3467,800,3482,800,3474,778,3472,766,3471,766,3465,763,3478,761,3484,756,3489,752,3489,742xm3573,725l3565,723,3557,722,3533,722,3517,730,3517,744,3522,756,3534,763,3545,769,3550,778,3550,784,3544,791,3522,791,3515,790,3509,787,3504,797,3512,799,3520,801,3531,801,3547,799,3557,793,3563,785,3565,777,3560,765,3548,757,3537,751,3532,743,3532,734,3542,732,3551,732,3558,732,3564,733,3569,735,3573,725xm3579,629l1525,629,1525,664,3579,664,3579,629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pgSz w:w="12240" w:h="15840"/>
      <w:pgMar w:top="280" w:bottom="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7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1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5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9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285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28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color w:val="414042"/>
      <w:u w:val="single" w:color="A93F53"/>
    </w:rPr>
  </w:style>
  <w:style w:type="paragraph" w:styleId="P68B1DB1-Normal5">
    <w:name w:val="P68B1DB1-Normal5"/>
    <w:basedOn w:val="Normal"/>
    <w:rPr>
      <w:rFonts w:ascii="Tahoma"/>
      <w:color w:val="898A8D"/>
      <w:sz w:val="19"/>
    </w:rPr>
  </w:style>
  <w:style w:type="paragraph" w:styleId="P68B1DB1-Heading16">
    <w:name w:val="P68B1DB1-Heading16"/>
    <w:basedOn w:val="Heading1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19">
    <w:name w:val="P68B1DB1-Heading19"/>
    <w:basedOn w:val="Heading1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Normal12">
    <w:name w:val="P68B1DB1-Normal12"/>
    <w:basedOn w:val="Normal"/>
    <w:rPr>
      <w:rFonts w:ascii="Tahoma"/>
      <w:color w:val="FFFFFF"/>
    </w:rPr>
  </w:style>
  <w:style w:type="paragraph" w:styleId="P68B1DB1-Normal13">
    <w:name w:val="P68B1DB1-Normal13"/>
    <w:basedOn w:val="Normal"/>
    <w:rPr>
      <w:color w:val="002A5C"/>
      <w:w w:val="105"/>
      <w:sz w:val="32"/>
    </w:rPr>
  </w:style>
  <w:style w:type="paragraph" w:styleId="P68B1DB1-TableParagraph14">
    <w:name w:val="P68B1DB1-TableParagraph14"/>
    <w:basedOn w:val="TableParagraph"/>
    <w:rPr>
      <w:b/>
      <w:color w:val="FFFFFF"/>
      <w:sz w:val="20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b/>
      <w:color w:val="FFFFFF"/>
      <w:w w:val="105"/>
      <w:sz w:val="20"/>
    </w:rPr>
  </w:style>
  <w:style w:type="paragraph" w:styleId="P68B1DB1-TableParagraph19">
    <w:name w:val="P68B1DB1-TableParagraph19"/>
    <w:basedOn w:val="TableParagraph"/>
    <w:rPr>
      <w:color w:val="231F20"/>
      <w:w w:val="105"/>
      <w:sz w:val="15"/>
    </w:rPr>
  </w:style>
  <w:style w:type="paragraph" w:styleId="P68B1DB1-TableParagraph20">
    <w:name w:val="P68B1DB1-TableParagraph20"/>
    <w:basedOn w:val="TableParagraph"/>
    <w:rPr>
      <w:color w:val="231F20"/>
      <w:w w:val="95"/>
      <w:sz w:val="15"/>
    </w:rPr>
  </w:style>
  <w:style w:type="paragraph" w:styleId="P68B1DB1-TableParagraph21">
    <w:name w:val="P68B1DB1-TableParagraph21"/>
    <w:basedOn w:val="TableParagraph"/>
    <w:rPr>
      <w:b/>
      <w:color w:val="231F20"/>
      <w:w w:val="110"/>
      <w:sz w:val="15"/>
    </w:rPr>
  </w:style>
  <w:style w:type="paragraph" w:styleId="P68B1DB1-Normal22">
    <w:name w:val="P68B1DB1-Normal22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2024-10-29T08:24:08Z</dcterms:created>
  <dcterms:modified xsi:type="dcterms:W3CDTF">2024-10-29T08:24:08Z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2024-10-29T00:00:00Z</vt:filetime>
  </property>
</Properties>
</file>